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70BBD828" w:rsidR="00890CC6" w:rsidRPr="008B73D0" w:rsidRDefault="000D2E06" w:rsidP="00B047C1">
      <w:pPr>
        <w:ind w:left="4678"/>
        <w:jc w:val="both"/>
        <w:rPr>
          <w:rFonts w:ascii="Arial" w:hAnsi="Arial" w:cs="Arial"/>
          <w:shd w:val="clear" w:color="auto" w:fill="FFFFFF"/>
          <w:lang w:val="es-MX"/>
        </w:rPr>
      </w:pPr>
      <w:r w:rsidRPr="008B73D0">
        <w:rPr>
          <w:rFonts w:ascii="Arial" w:hAnsi="Arial" w:cs="Arial"/>
          <w:b/>
          <w:lang w:val="es-MX"/>
        </w:rPr>
        <w:t xml:space="preserve">COMISIÓN </w:t>
      </w:r>
      <w:r w:rsidR="001E37E2" w:rsidRPr="008B73D0">
        <w:rPr>
          <w:rFonts w:ascii="Arial" w:hAnsi="Arial" w:cs="Arial"/>
          <w:b/>
          <w:lang w:val="es-MX"/>
        </w:rPr>
        <w:t xml:space="preserve">PERMANENTE DE ARTE Y CULTURA.- </w:t>
      </w:r>
      <w:r w:rsidR="001E37E2" w:rsidRPr="008B73D0">
        <w:rPr>
          <w:rFonts w:ascii="Arial" w:hAnsi="Arial" w:cs="Arial"/>
          <w:lang w:val="es-MX"/>
        </w:rPr>
        <w:t>DIPUTADAS Y</w:t>
      </w:r>
      <w:r w:rsidR="001E37E2" w:rsidRPr="008B73D0">
        <w:rPr>
          <w:rFonts w:ascii="Arial" w:hAnsi="Arial" w:cs="Arial"/>
          <w:b/>
          <w:lang w:val="es-MX"/>
        </w:rPr>
        <w:t xml:space="preserve"> </w:t>
      </w:r>
      <w:r w:rsidR="001E37E2" w:rsidRPr="008B73D0">
        <w:rPr>
          <w:rFonts w:ascii="Arial" w:hAnsi="Arial" w:cs="Arial"/>
          <w:lang w:val="es-MX"/>
        </w:rPr>
        <w:t>DIPUTADOS:</w:t>
      </w:r>
      <w:r w:rsidR="001E37E2" w:rsidRPr="008B73D0">
        <w:rPr>
          <w:rFonts w:ascii="Arial" w:hAnsi="Arial" w:cs="Arial"/>
          <w:shd w:val="clear" w:color="auto" w:fill="FFFFFF"/>
          <w:lang w:val="es-MX"/>
        </w:rPr>
        <w:t xml:space="preserve"> EDUARDO SOBRINO SIERRA, ABRIL FERREYRO ROSADO, JOSÉ CRESCENCIO GUTIÉRREZ GONZÁLEZ, MANUELA DE JESÚS COCOM BOLIO, INGRID DEL PILAR SANTOS DÍAZ Y JESÚS EFRÉN PÉREZ BALLOTE.- - - - - - - - - </w:t>
      </w:r>
    </w:p>
    <w:p w14:paraId="44A2937C" w14:textId="77777777" w:rsidR="009F250D" w:rsidRPr="008B73D0" w:rsidRDefault="009F250D" w:rsidP="00173A85">
      <w:pPr>
        <w:spacing w:line="480" w:lineRule="auto"/>
        <w:jc w:val="both"/>
        <w:rPr>
          <w:rFonts w:ascii="Arial" w:hAnsi="Arial" w:cs="Arial"/>
          <w:b/>
          <w:lang w:val="es-MX"/>
        </w:rPr>
      </w:pPr>
    </w:p>
    <w:p w14:paraId="2C00E5B3" w14:textId="77777777" w:rsidR="009F250D" w:rsidRPr="008B73D0" w:rsidRDefault="00E17095" w:rsidP="00544812">
      <w:pPr>
        <w:spacing w:line="360" w:lineRule="auto"/>
        <w:jc w:val="both"/>
        <w:rPr>
          <w:rFonts w:ascii="Arial" w:hAnsi="Arial" w:cs="Arial"/>
          <w:b/>
          <w:lang w:val="es-MX"/>
        </w:rPr>
      </w:pPr>
      <w:r w:rsidRPr="008B73D0">
        <w:rPr>
          <w:rFonts w:ascii="Arial" w:hAnsi="Arial" w:cs="Arial"/>
          <w:b/>
          <w:lang w:val="es-MX"/>
        </w:rPr>
        <w:t>HONORABLE</w:t>
      </w:r>
      <w:r w:rsidR="007B694A" w:rsidRPr="008B73D0">
        <w:rPr>
          <w:rFonts w:ascii="Arial" w:hAnsi="Arial" w:cs="Arial"/>
          <w:b/>
          <w:lang w:val="es-MX"/>
        </w:rPr>
        <w:t xml:space="preserve"> CONGRESO DEL ESTADO.</w:t>
      </w:r>
    </w:p>
    <w:p w14:paraId="3978BBDA" w14:textId="77777777" w:rsidR="009F250D" w:rsidRPr="008B73D0" w:rsidRDefault="009F250D" w:rsidP="00A05BDE">
      <w:pPr>
        <w:jc w:val="both"/>
        <w:rPr>
          <w:rFonts w:ascii="Arial" w:hAnsi="Arial" w:cs="Arial"/>
          <w:lang w:val="es-MX"/>
        </w:rPr>
      </w:pPr>
    </w:p>
    <w:p w14:paraId="715A1E51" w14:textId="07FC7025" w:rsidR="00AF10F7" w:rsidRPr="00737CA2" w:rsidRDefault="001B5323" w:rsidP="00AF10F7">
      <w:pPr>
        <w:spacing w:line="360" w:lineRule="auto"/>
        <w:ind w:firstLine="708"/>
        <w:jc w:val="both"/>
        <w:rPr>
          <w:rFonts w:ascii="Arial" w:hAnsi="Arial" w:cs="Arial"/>
        </w:rPr>
      </w:pPr>
      <w:r w:rsidRPr="00737CA2">
        <w:rPr>
          <w:rFonts w:ascii="Arial" w:hAnsi="Arial" w:cs="Arial"/>
        </w:rPr>
        <w:t xml:space="preserve">En Sesión Ordinaria de Pleno celebrada en fecha </w:t>
      </w:r>
      <w:r w:rsidR="00406500">
        <w:rPr>
          <w:rFonts w:ascii="Arial" w:hAnsi="Arial" w:cs="Arial"/>
        </w:rPr>
        <w:t>22</w:t>
      </w:r>
      <w:r w:rsidR="00994BCB" w:rsidRPr="00737CA2">
        <w:rPr>
          <w:rFonts w:ascii="Arial" w:hAnsi="Arial" w:cs="Arial"/>
        </w:rPr>
        <w:t xml:space="preserve"> </w:t>
      </w:r>
      <w:r w:rsidRPr="00737CA2">
        <w:rPr>
          <w:rFonts w:ascii="Arial" w:hAnsi="Arial" w:cs="Arial"/>
        </w:rPr>
        <w:t xml:space="preserve">de </w:t>
      </w:r>
      <w:r w:rsidR="00406500">
        <w:rPr>
          <w:rFonts w:ascii="Arial" w:hAnsi="Arial" w:cs="Arial"/>
        </w:rPr>
        <w:t>noviem</w:t>
      </w:r>
      <w:r w:rsidR="00AF10F7" w:rsidRPr="00737CA2">
        <w:rPr>
          <w:rFonts w:ascii="Arial" w:hAnsi="Arial" w:cs="Arial"/>
        </w:rPr>
        <w:t>bre</w:t>
      </w:r>
      <w:r w:rsidRPr="00737CA2">
        <w:rPr>
          <w:rFonts w:ascii="Arial" w:hAnsi="Arial" w:cs="Arial"/>
        </w:rPr>
        <w:t xml:space="preserve"> </w:t>
      </w:r>
      <w:r w:rsidR="00406500">
        <w:rPr>
          <w:rFonts w:ascii="Arial" w:hAnsi="Arial" w:cs="Arial"/>
        </w:rPr>
        <w:t xml:space="preserve">de </w:t>
      </w:r>
      <w:r w:rsidRPr="00737CA2">
        <w:rPr>
          <w:rFonts w:ascii="Arial" w:hAnsi="Arial" w:cs="Arial"/>
        </w:rPr>
        <w:t>202</w:t>
      </w:r>
      <w:r w:rsidR="00994BCB" w:rsidRPr="00737CA2">
        <w:rPr>
          <w:rFonts w:ascii="Arial" w:hAnsi="Arial" w:cs="Arial"/>
        </w:rPr>
        <w:t>3</w:t>
      </w:r>
      <w:r w:rsidRPr="00737CA2">
        <w:rPr>
          <w:rFonts w:ascii="Arial" w:hAnsi="Arial" w:cs="Arial"/>
        </w:rPr>
        <w:t xml:space="preserve">, se turnó a esta Comisión Permanente de Arte y Cultura para su estudio, análisis y dictamen </w:t>
      </w:r>
      <w:r w:rsidR="00406500">
        <w:rPr>
          <w:rFonts w:ascii="Arial" w:hAnsi="Arial" w:cs="Arial"/>
        </w:rPr>
        <w:t xml:space="preserve">la iniciativa con </w:t>
      </w:r>
      <w:r w:rsidR="00A704C7" w:rsidRPr="00737CA2">
        <w:rPr>
          <w:rFonts w:ascii="Arial" w:hAnsi="Arial" w:cs="Arial"/>
        </w:rPr>
        <w:t>p</w:t>
      </w:r>
      <w:r w:rsidRPr="00737CA2">
        <w:rPr>
          <w:rFonts w:ascii="Arial" w:hAnsi="Arial" w:cs="Arial"/>
        </w:rPr>
        <w:t xml:space="preserve">royecto de Decreto por el que se declara </w:t>
      </w:r>
      <w:r w:rsidR="00406500">
        <w:rPr>
          <w:rFonts w:ascii="Arial" w:hAnsi="Arial" w:cs="Arial"/>
        </w:rPr>
        <w:t>el Janal Pixán</w:t>
      </w:r>
      <w:r w:rsidR="00A912EE" w:rsidRPr="00737CA2">
        <w:rPr>
          <w:rFonts w:ascii="Arial" w:hAnsi="Arial" w:cs="Arial"/>
        </w:rPr>
        <w:t>,</w:t>
      </w:r>
      <w:r w:rsidR="00AF10F7" w:rsidRPr="00737CA2">
        <w:rPr>
          <w:rFonts w:ascii="Arial" w:hAnsi="Arial" w:cs="Arial"/>
        </w:rPr>
        <w:t xml:space="preserve"> </w:t>
      </w:r>
      <w:r w:rsidR="00406500">
        <w:rPr>
          <w:rFonts w:ascii="Arial" w:hAnsi="Arial" w:cs="Arial"/>
        </w:rPr>
        <w:t xml:space="preserve">Patrimonio Cultural Intangible para </w:t>
      </w:r>
      <w:r w:rsidRPr="00737CA2">
        <w:rPr>
          <w:rFonts w:ascii="Arial" w:hAnsi="Arial" w:cs="Arial"/>
        </w:rPr>
        <w:t xml:space="preserve">el Estado de Yucatán, suscrita </w:t>
      </w:r>
      <w:r w:rsidR="00406500">
        <w:rPr>
          <w:rFonts w:ascii="Arial" w:hAnsi="Arial" w:cs="Arial"/>
        </w:rPr>
        <w:t>el</w:t>
      </w:r>
      <w:r w:rsidR="00AF10F7" w:rsidRPr="00737CA2">
        <w:rPr>
          <w:rFonts w:ascii="Arial" w:hAnsi="Arial" w:cs="Arial"/>
        </w:rPr>
        <w:t xml:space="preserve"> Diputad</w:t>
      </w:r>
      <w:r w:rsidR="00406500">
        <w:rPr>
          <w:rFonts w:ascii="Arial" w:hAnsi="Arial" w:cs="Arial"/>
        </w:rPr>
        <w:t>o José Crescencio Gutiérrez González</w:t>
      </w:r>
      <w:r w:rsidR="00AF10F7" w:rsidRPr="00737CA2">
        <w:rPr>
          <w:rFonts w:ascii="Arial" w:hAnsi="Arial" w:cs="Arial"/>
        </w:rPr>
        <w:t xml:space="preserve">, </w:t>
      </w:r>
      <w:r w:rsidR="002322F4">
        <w:rPr>
          <w:rFonts w:ascii="Arial" w:hAnsi="Arial" w:cs="Arial"/>
        </w:rPr>
        <w:t>Representante Legislativo del P</w:t>
      </w:r>
      <w:r w:rsidR="00406500">
        <w:rPr>
          <w:rFonts w:ascii="Arial" w:hAnsi="Arial" w:cs="Arial"/>
        </w:rPr>
        <w:t>artido Nueva Alianza (PANAL); a la cual se adhirieron las Diputadas</w:t>
      </w:r>
      <w:r w:rsidR="00AF10F7" w:rsidRPr="00737CA2">
        <w:rPr>
          <w:rFonts w:ascii="Arial" w:hAnsi="Arial" w:cs="Arial"/>
        </w:rPr>
        <w:t xml:space="preserve"> Melba Rosana Gamboa Ávila, Manuela de Jesús Cocom Bolio, </w:t>
      </w:r>
      <w:r w:rsidR="00406500">
        <w:rPr>
          <w:rFonts w:ascii="Arial" w:hAnsi="Arial" w:cs="Arial"/>
        </w:rPr>
        <w:t xml:space="preserve">Carmen Guadalupe González Martín y el Diputado Luis René Fernández Vidal, todos </w:t>
      </w:r>
      <w:r w:rsidR="00AF10F7" w:rsidRPr="00737CA2">
        <w:rPr>
          <w:rFonts w:ascii="Arial" w:hAnsi="Arial" w:cs="Arial"/>
        </w:rPr>
        <w:t>integrante</w:t>
      </w:r>
      <w:r w:rsidR="00406500">
        <w:rPr>
          <w:rFonts w:ascii="Arial" w:hAnsi="Arial" w:cs="Arial"/>
        </w:rPr>
        <w:t xml:space="preserve">s de la Fracción Legislativa del Partido Acción Nacional </w:t>
      </w:r>
      <w:r w:rsidR="00AF10F7" w:rsidRPr="00737CA2">
        <w:rPr>
          <w:rFonts w:ascii="Arial" w:hAnsi="Arial" w:cs="Arial"/>
        </w:rPr>
        <w:t xml:space="preserve"> de la LXIII Legislatura de este H. Congreso del Estado de Yucatán.</w:t>
      </w:r>
    </w:p>
    <w:p w14:paraId="61C060C5" w14:textId="0DB264F9" w:rsidR="001B5323" w:rsidRPr="00737CA2" w:rsidRDefault="001B5323" w:rsidP="001B5323">
      <w:pPr>
        <w:spacing w:line="360" w:lineRule="auto"/>
        <w:ind w:firstLine="709"/>
        <w:jc w:val="both"/>
        <w:rPr>
          <w:rFonts w:ascii="Arial" w:hAnsi="Arial" w:cs="Arial"/>
        </w:rPr>
      </w:pPr>
    </w:p>
    <w:p w14:paraId="7A9A27DE" w14:textId="1E49602B" w:rsidR="001B5323" w:rsidRPr="00737CA2" w:rsidRDefault="001B5323" w:rsidP="001B5323">
      <w:pPr>
        <w:spacing w:line="360" w:lineRule="auto"/>
        <w:ind w:firstLine="708"/>
        <w:jc w:val="both"/>
        <w:rPr>
          <w:rFonts w:ascii="Arial" w:hAnsi="Arial" w:cs="Arial"/>
        </w:rPr>
      </w:pPr>
      <w:r w:rsidRPr="00737CA2">
        <w:rPr>
          <w:rFonts w:ascii="Arial" w:hAnsi="Arial" w:cs="Arial"/>
        </w:rPr>
        <w:t>Las y los diputados integrantes de esta Comisión Permanente, en los trabajos de estudio y análisis de la referida iniciativa, tomamos en consideración los siguientes,</w:t>
      </w:r>
    </w:p>
    <w:p w14:paraId="06F85C13" w14:textId="77777777" w:rsidR="001B5323" w:rsidRDefault="001B5323" w:rsidP="001B5323">
      <w:pPr>
        <w:jc w:val="both"/>
        <w:rPr>
          <w:rFonts w:ascii="Arial" w:hAnsi="Arial" w:cs="Arial"/>
        </w:rPr>
      </w:pPr>
    </w:p>
    <w:p w14:paraId="3683FDC6" w14:textId="5D415345" w:rsidR="001B5323" w:rsidRPr="00737CA2" w:rsidRDefault="001B5323" w:rsidP="001B5323">
      <w:pPr>
        <w:spacing w:line="360" w:lineRule="auto"/>
        <w:jc w:val="center"/>
        <w:rPr>
          <w:rFonts w:ascii="Arial" w:hAnsi="Arial" w:cs="Arial"/>
          <w:b/>
        </w:rPr>
      </w:pPr>
      <w:r w:rsidRPr="00737CA2">
        <w:rPr>
          <w:rFonts w:ascii="Arial" w:hAnsi="Arial" w:cs="Arial"/>
          <w:b/>
        </w:rPr>
        <w:t>A N T E C E D E N T E S</w:t>
      </w:r>
    </w:p>
    <w:p w14:paraId="00AB6F39" w14:textId="77777777" w:rsidR="001B5323" w:rsidRPr="00737CA2" w:rsidRDefault="001B5323" w:rsidP="001B5323">
      <w:pPr>
        <w:jc w:val="both"/>
        <w:rPr>
          <w:rFonts w:ascii="Arial" w:hAnsi="Arial" w:cs="Arial"/>
          <w:b/>
        </w:rPr>
      </w:pPr>
    </w:p>
    <w:p w14:paraId="4BD697ED" w14:textId="0263A045" w:rsidR="001B5323" w:rsidRPr="00737CA2" w:rsidRDefault="001B5323" w:rsidP="001B5323">
      <w:pPr>
        <w:spacing w:line="360" w:lineRule="auto"/>
        <w:ind w:firstLine="708"/>
        <w:jc w:val="both"/>
        <w:rPr>
          <w:rFonts w:ascii="Arial" w:hAnsi="Arial" w:cs="Arial"/>
        </w:rPr>
      </w:pPr>
      <w:r w:rsidRPr="00737CA2">
        <w:rPr>
          <w:rFonts w:ascii="Arial" w:hAnsi="Arial" w:cs="Arial"/>
          <w:b/>
        </w:rPr>
        <w:t>PRIMERO.</w:t>
      </w:r>
      <w:r w:rsidRPr="00737CA2">
        <w:rPr>
          <w:rFonts w:ascii="Arial" w:hAnsi="Arial" w:cs="Arial"/>
        </w:rPr>
        <w:t xml:space="preserve"> Con fecha </w:t>
      </w:r>
      <w:r w:rsidR="00406500">
        <w:rPr>
          <w:rFonts w:ascii="Arial" w:hAnsi="Arial" w:cs="Arial"/>
        </w:rPr>
        <w:t>15</w:t>
      </w:r>
      <w:r w:rsidRPr="00737CA2">
        <w:rPr>
          <w:rFonts w:ascii="Arial" w:hAnsi="Arial" w:cs="Arial"/>
        </w:rPr>
        <w:t xml:space="preserve"> de </w:t>
      </w:r>
      <w:r w:rsidR="00406500">
        <w:rPr>
          <w:rFonts w:ascii="Arial" w:hAnsi="Arial" w:cs="Arial"/>
        </w:rPr>
        <w:t>noviem</w:t>
      </w:r>
      <w:r w:rsidR="00AF10F7" w:rsidRPr="00737CA2">
        <w:rPr>
          <w:rFonts w:ascii="Arial" w:hAnsi="Arial" w:cs="Arial"/>
        </w:rPr>
        <w:t>bre</w:t>
      </w:r>
      <w:r w:rsidRPr="00737CA2">
        <w:rPr>
          <w:rFonts w:ascii="Arial" w:hAnsi="Arial" w:cs="Arial"/>
        </w:rPr>
        <w:t xml:space="preserve"> </w:t>
      </w:r>
      <w:r w:rsidR="00406500">
        <w:rPr>
          <w:rFonts w:ascii="Arial" w:hAnsi="Arial" w:cs="Arial"/>
        </w:rPr>
        <w:t xml:space="preserve">de </w:t>
      </w:r>
      <w:r w:rsidRPr="00737CA2">
        <w:rPr>
          <w:rFonts w:ascii="Arial" w:hAnsi="Arial" w:cs="Arial"/>
        </w:rPr>
        <w:t>202</w:t>
      </w:r>
      <w:r w:rsidR="00994BCB" w:rsidRPr="00737CA2">
        <w:rPr>
          <w:rFonts w:ascii="Arial" w:hAnsi="Arial" w:cs="Arial"/>
        </w:rPr>
        <w:t>3</w:t>
      </w:r>
      <w:r w:rsidRPr="00737CA2">
        <w:rPr>
          <w:rFonts w:ascii="Arial" w:hAnsi="Arial" w:cs="Arial"/>
        </w:rPr>
        <w:t xml:space="preserve">, </w:t>
      </w:r>
      <w:r w:rsidR="00406500">
        <w:rPr>
          <w:rFonts w:ascii="Arial" w:hAnsi="Arial" w:cs="Arial"/>
        </w:rPr>
        <w:t>el</w:t>
      </w:r>
      <w:r w:rsidR="00406500" w:rsidRPr="00737CA2">
        <w:rPr>
          <w:rFonts w:ascii="Arial" w:hAnsi="Arial" w:cs="Arial"/>
        </w:rPr>
        <w:t xml:space="preserve"> Diputad</w:t>
      </w:r>
      <w:r w:rsidR="00406500">
        <w:rPr>
          <w:rFonts w:ascii="Arial" w:hAnsi="Arial" w:cs="Arial"/>
        </w:rPr>
        <w:t>o José Crescencio Gutiérrez González</w:t>
      </w:r>
      <w:r w:rsidR="00406500" w:rsidRPr="00737CA2">
        <w:rPr>
          <w:rFonts w:ascii="Arial" w:hAnsi="Arial" w:cs="Arial"/>
        </w:rPr>
        <w:t xml:space="preserve">, </w:t>
      </w:r>
      <w:r w:rsidR="002322F4">
        <w:rPr>
          <w:rFonts w:ascii="Arial" w:hAnsi="Arial" w:cs="Arial"/>
        </w:rPr>
        <w:t>Representante Legislativo del P</w:t>
      </w:r>
      <w:r w:rsidR="00406500">
        <w:rPr>
          <w:rFonts w:ascii="Arial" w:hAnsi="Arial" w:cs="Arial"/>
        </w:rPr>
        <w:t xml:space="preserve">artido Nueva </w:t>
      </w:r>
      <w:r w:rsidR="00406500">
        <w:rPr>
          <w:rFonts w:ascii="Arial" w:hAnsi="Arial" w:cs="Arial"/>
        </w:rPr>
        <w:lastRenderedPageBreak/>
        <w:t xml:space="preserve">Alianza </w:t>
      </w:r>
      <w:r w:rsidR="00AF10F7" w:rsidRPr="00737CA2">
        <w:rPr>
          <w:rFonts w:ascii="Arial" w:hAnsi="Arial" w:cs="Arial"/>
        </w:rPr>
        <w:t>de la LXIII Legislatura de este H. Congreso</w:t>
      </w:r>
      <w:r w:rsidR="0021645C">
        <w:rPr>
          <w:rFonts w:ascii="Arial" w:hAnsi="Arial" w:cs="Arial"/>
        </w:rPr>
        <w:t xml:space="preserve"> del Estado de Yucatán, presentó</w:t>
      </w:r>
      <w:r w:rsidRPr="00737CA2">
        <w:rPr>
          <w:rFonts w:ascii="Arial" w:hAnsi="Arial" w:cs="Arial"/>
        </w:rPr>
        <w:t xml:space="preserve"> ante esta Soberanía, la iniciativa con Proyecto de </w:t>
      </w:r>
      <w:r w:rsidR="00994BCB" w:rsidRPr="00737CA2">
        <w:rPr>
          <w:rFonts w:ascii="Arial" w:hAnsi="Arial" w:cs="Arial"/>
        </w:rPr>
        <w:t xml:space="preserve">Decreto por el que se declara </w:t>
      </w:r>
      <w:r w:rsidR="00406500">
        <w:rPr>
          <w:rFonts w:ascii="Arial" w:hAnsi="Arial" w:cs="Arial"/>
        </w:rPr>
        <w:t>el Janal Pixán</w:t>
      </w:r>
      <w:r w:rsidR="00A912EE" w:rsidRPr="00737CA2">
        <w:rPr>
          <w:rFonts w:ascii="Arial" w:hAnsi="Arial" w:cs="Arial"/>
        </w:rPr>
        <w:t xml:space="preserve">, </w:t>
      </w:r>
      <w:r w:rsidRPr="00737CA2">
        <w:rPr>
          <w:rFonts w:ascii="Arial" w:hAnsi="Arial" w:cs="Arial"/>
        </w:rPr>
        <w:t xml:space="preserve">Patrimonio Cultural Intangible del Estado de Yucatán. </w:t>
      </w:r>
    </w:p>
    <w:p w14:paraId="028F3E1D" w14:textId="77777777" w:rsidR="001B5323" w:rsidRPr="00737CA2" w:rsidRDefault="001B5323" w:rsidP="001B5323">
      <w:pPr>
        <w:spacing w:line="360" w:lineRule="auto"/>
        <w:jc w:val="both"/>
        <w:rPr>
          <w:rFonts w:ascii="Arial" w:hAnsi="Arial" w:cs="Arial"/>
        </w:rPr>
      </w:pPr>
    </w:p>
    <w:p w14:paraId="4C4E8366" w14:textId="12DC9913" w:rsidR="001B5323" w:rsidRPr="00737CA2" w:rsidRDefault="001B5323" w:rsidP="001B5323">
      <w:pPr>
        <w:spacing w:line="360" w:lineRule="auto"/>
        <w:ind w:firstLine="708"/>
        <w:jc w:val="both"/>
        <w:rPr>
          <w:rFonts w:ascii="Arial" w:hAnsi="Arial" w:cs="Arial"/>
        </w:rPr>
      </w:pPr>
      <w:r w:rsidRPr="00737CA2">
        <w:rPr>
          <w:rFonts w:ascii="Arial" w:hAnsi="Arial" w:cs="Arial"/>
          <w:b/>
        </w:rPr>
        <w:t xml:space="preserve">SEGUNDO. </w:t>
      </w:r>
      <w:r w:rsidRPr="00737CA2">
        <w:rPr>
          <w:rFonts w:ascii="Arial" w:hAnsi="Arial" w:cs="Arial"/>
        </w:rPr>
        <w:t>En la parte conducente de la exposición</w:t>
      </w:r>
      <w:r w:rsidR="00994BCB" w:rsidRPr="00737CA2">
        <w:rPr>
          <w:rFonts w:ascii="Arial" w:hAnsi="Arial" w:cs="Arial"/>
        </w:rPr>
        <w:t xml:space="preserve"> de motivos de la iniciativa, </w:t>
      </w:r>
      <w:r w:rsidRPr="00737CA2">
        <w:rPr>
          <w:rFonts w:ascii="Arial" w:hAnsi="Arial" w:cs="Arial"/>
        </w:rPr>
        <w:t>l</w:t>
      </w:r>
      <w:r w:rsidR="00994BCB" w:rsidRPr="00737CA2">
        <w:rPr>
          <w:rFonts w:ascii="Arial" w:hAnsi="Arial" w:cs="Arial"/>
        </w:rPr>
        <w:t>os</w:t>
      </w:r>
      <w:r w:rsidRPr="00737CA2">
        <w:rPr>
          <w:rFonts w:ascii="Arial" w:hAnsi="Arial" w:cs="Arial"/>
        </w:rPr>
        <w:t xml:space="preserve"> proponente</w:t>
      </w:r>
      <w:r w:rsidR="00994BCB" w:rsidRPr="00737CA2">
        <w:rPr>
          <w:rFonts w:ascii="Arial" w:hAnsi="Arial" w:cs="Arial"/>
        </w:rPr>
        <w:t>s señalaron</w:t>
      </w:r>
      <w:r w:rsidRPr="00737CA2">
        <w:rPr>
          <w:rFonts w:ascii="Arial" w:hAnsi="Arial" w:cs="Arial"/>
        </w:rPr>
        <w:t xml:space="preserve"> lo siguiente:</w:t>
      </w:r>
    </w:p>
    <w:p w14:paraId="5BD52F01" w14:textId="77777777" w:rsidR="00AF10F7" w:rsidRPr="00737CA2" w:rsidRDefault="00AF10F7" w:rsidP="00AF10F7">
      <w:pPr>
        <w:spacing w:line="360" w:lineRule="auto"/>
        <w:ind w:left="426" w:right="618" w:firstLine="708"/>
        <w:jc w:val="both"/>
        <w:rPr>
          <w:rFonts w:ascii="Arial" w:hAnsi="Arial" w:cs="Arial"/>
        </w:rPr>
      </w:pPr>
    </w:p>
    <w:p w14:paraId="0C4718A5" w14:textId="77777777" w:rsidR="00E1743B" w:rsidRDefault="00AF10F7" w:rsidP="00406500">
      <w:pPr>
        <w:ind w:left="426" w:right="618" w:firstLine="708"/>
        <w:jc w:val="both"/>
        <w:rPr>
          <w:rFonts w:ascii="Arial" w:hAnsi="Arial" w:cs="Arial"/>
        </w:rPr>
      </w:pPr>
      <w:r w:rsidRPr="00737CA2">
        <w:rPr>
          <w:rFonts w:ascii="Arial" w:hAnsi="Arial" w:cs="Arial"/>
        </w:rPr>
        <w:t>“</w:t>
      </w:r>
      <w:r w:rsidR="00E1743B">
        <w:rPr>
          <w:rFonts w:ascii="Arial" w:hAnsi="Arial" w:cs="Arial"/>
        </w:rPr>
        <w:t>…</w:t>
      </w:r>
    </w:p>
    <w:p w14:paraId="0F30C2C1" w14:textId="77777777" w:rsidR="00E1743B" w:rsidRDefault="00E1743B" w:rsidP="00406500">
      <w:pPr>
        <w:ind w:left="426" w:right="618" w:firstLine="708"/>
        <w:jc w:val="both"/>
        <w:rPr>
          <w:rFonts w:ascii="Arial" w:hAnsi="Arial" w:cs="Arial"/>
        </w:rPr>
      </w:pPr>
    </w:p>
    <w:p w14:paraId="362412C9" w14:textId="1E892A84" w:rsidR="00AF10F7" w:rsidRDefault="00406500" w:rsidP="00406500">
      <w:pPr>
        <w:ind w:left="426" w:right="618" w:firstLine="708"/>
        <w:jc w:val="both"/>
        <w:rPr>
          <w:rFonts w:ascii="Arial" w:hAnsi="Arial" w:cs="Arial"/>
          <w:i/>
          <w:sz w:val="20"/>
          <w:szCs w:val="20"/>
        </w:rPr>
      </w:pPr>
      <w:r w:rsidRPr="00406500">
        <w:rPr>
          <w:rFonts w:ascii="Arial" w:hAnsi="Arial" w:cs="Arial"/>
          <w:i/>
          <w:sz w:val="20"/>
          <w:szCs w:val="20"/>
        </w:rPr>
        <w:t>En la cultura Maya, la muerte era un elemento natural al que se recibía con ciertos rituales. Los mayas consideran que las almas o pixán son un regalo de los dioses para los humanos; estos elementos marcan la fortaleza de los individuos y determinan su destino. Una vez que la muerte llega, los pixanes (ánimas, espíritus) abandonan el cuerpo físico y viajan al inframundo.</w:t>
      </w:r>
    </w:p>
    <w:p w14:paraId="17D11C8A" w14:textId="77777777" w:rsidR="00E1743B" w:rsidRDefault="00E1743B" w:rsidP="00406500">
      <w:pPr>
        <w:ind w:left="426" w:right="618" w:firstLine="708"/>
        <w:jc w:val="both"/>
        <w:rPr>
          <w:rFonts w:ascii="Arial" w:hAnsi="Arial" w:cs="Arial"/>
          <w:i/>
          <w:sz w:val="20"/>
          <w:szCs w:val="20"/>
        </w:rPr>
      </w:pPr>
    </w:p>
    <w:p w14:paraId="64B0865B" w14:textId="77777777" w:rsidR="00E1743B" w:rsidRP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 xml:space="preserve">El tránsito de la vida a la muerte no es sencillo. Los mayas, acompañaban las tumbas de sus familiares con ofrendas de acuerdo con las funciones que desempeñaban en su comunidad. Para el pixán un elemento fundamental en esta preparación del camino al inframundo es la comida. A los difuntos, al ser enterrados, se les colocaba una masa de maíz en la boca para que no les faltara alimento durante su viaje. </w:t>
      </w:r>
    </w:p>
    <w:p w14:paraId="631F444C" w14:textId="77777777" w:rsidR="00E1743B" w:rsidRPr="00E1743B" w:rsidRDefault="00E1743B" w:rsidP="00E1743B">
      <w:pPr>
        <w:ind w:left="426" w:right="618" w:firstLine="708"/>
        <w:jc w:val="both"/>
        <w:rPr>
          <w:rFonts w:ascii="Arial" w:hAnsi="Arial" w:cs="Arial"/>
          <w:i/>
          <w:sz w:val="20"/>
          <w:szCs w:val="20"/>
        </w:rPr>
      </w:pPr>
    </w:p>
    <w:p w14:paraId="418BFF63" w14:textId="77777777" w:rsidR="00E1743B" w:rsidRP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De igual forma, se colocaban altares en su honor en los que habían ofrendas como: agua, sal, fuego, miel, maíz, cacao, semillas, frutos, piedras preciosas, entre otros elementos. En Yucatán debido a la colonización, estos ritos sufrieron una importante modificación dando como resultado celebraciones con orígenes tanto Mayas como cristianas, una de éstas y quizás la más practicada por las y los yucatecos es el Hanal Pixán o Janal Pixán como se conoce actualmente por los usos lingüísticos del español.</w:t>
      </w:r>
    </w:p>
    <w:p w14:paraId="32D14265" w14:textId="77777777" w:rsidR="00E1743B" w:rsidRPr="00E1743B" w:rsidRDefault="00E1743B" w:rsidP="00E1743B">
      <w:pPr>
        <w:ind w:left="426" w:right="618" w:firstLine="708"/>
        <w:jc w:val="both"/>
        <w:rPr>
          <w:rFonts w:ascii="Arial" w:hAnsi="Arial" w:cs="Arial"/>
          <w:i/>
          <w:sz w:val="20"/>
          <w:szCs w:val="20"/>
        </w:rPr>
      </w:pPr>
    </w:p>
    <w:p w14:paraId="20ECF6D5" w14:textId="77777777" w:rsid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La también conocida como “comida de las ánimas”, representa una tradición del pueblo Maya que tiene alcance en toda la península, y se lleva a cabo con el fin de recordar de una manera especial y solemne  a los amigos y parientes que ya  fallecieron.</w:t>
      </w:r>
    </w:p>
    <w:p w14:paraId="3DC61090" w14:textId="77777777" w:rsidR="00E1743B" w:rsidRPr="00E1743B" w:rsidRDefault="00E1743B" w:rsidP="00E1743B">
      <w:pPr>
        <w:ind w:left="426" w:right="618" w:firstLine="708"/>
        <w:jc w:val="both"/>
        <w:rPr>
          <w:rFonts w:ascii="Arial" w:hAnsi="Arial" w:cs="Arial"/>
          <w:i/>
          <w:sz w:val="20"/>
          <w:szCs w:val="20"/>
        </w:rPr>
      </w:pPr>
    </w:p>
    <w:p w14:paraId="72762D37" w14:textId="77777777" w:rsidR="00E1743B" w:rsidRP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 xml:space="preserve">En Yucatán la conmemoración de los fieles difuntos representa uno de los momentos más sensibles y destacados en que la sociedad en conjunto se congrega en torno al recuerdo de los que han fallecido. La costumbre considera que las almas de los muertos regresan del inframundo a la tierra a fines del mes de octubre para recibir las ofrendas dedicadas por sus descendientes o ascendentes vivos.  </w:t>
      </w:r>
    </w:p>
    <w:p w14:paraId="3AB18D11" w14:textId="77777777" w:rsidR="00E1743B" w:rsidRPr="00E1743B" w:rsidRDefault="00E1743B" w:rsidP="00E1743B">
      <w:pPr>
        <w:ind w:left="426" w:right="618" w:firstLine="708"/>
        <w:jc w:val="both"/>
        <w:rPr>
          <w:rFonts w:ascii="Arial" w:hAnsi="Arial" w:cs="Arial"/>
          <w:i/>
          <w:sz w:val="20"/>
          <w:szCs w:val="20"/>
        </w:rPr>
      </w:pPr>
    </w:p>
    <w:p w14:paraId="487DA934" w14:textId="77777777" w:rsid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 xml:space="preserve">Estos, a su vez, tienen la obligación de realizar todos los preparativos para satisfacer las almas de sus difuntos, razón por la que se desarrolla todo un proceso en torno a ello. Las familias erigen altares dedicados a sus seres queridos fallecidos, adornados con flores, velas, fotografías y la comida favorita de los difuntos. </w:t>
      </w:r>
    </w:p>
    <w:p w14:paraId="7BB8AA32" w14:textId="0A887254" w:rsidR="00E1743B" w:rsidRDefault="00E1743B" w:rsidP="00E1743B">
      <w:pPr>
        <w:ind w:left="426" w:right="618" w:firstLine="708"/>
        <w:jc w:val="both"/>
        <w:rPr>
          <w:rFonts w:ascii="Arial" w:hAnsi="Arial" w:cs="Arial"/>
          <w:i/>
          <w:sz w:val="20"/>
          <w:szCs w:val="20"/>
        </w:rPr>
      </w:pPr>
      <w:r>
        <w:rPr>
          <w:rFonts w:ascii="Arial" w:hAnsi="Arial" w:cs="Arial"/>
          <w:i/>
          <w:sz w:val="20"/>
          <w:szCs w:val="20"/>
        </w:rPr>
        <w:t>…</w:t>
      </w:r>
    </w:p>
    <w:p w14:paraId="0B6D8FC4" w14:textId="77777777" w:rsidR="00E1743B" w:rsidRPr="00E1743B" w:rsidRDefault="00E1743B" w:rsidP="00E1743B">
      <w:pPr>
        <w:ind w:left="426" w:right="618" w:firstLine="708"/>
        <w:jc w:val="both"/>
        <w:rPr>
          <w:rFonts w:ascii="Arial" w:hAnsi="Arial" w:cs="Arial"/>
          <w:i/>
          <w:sz w:val="20"/>
          <w:szCs w:val="20"/>
        </w:rPr>
      </w:pPr>
    </w:p>
    <w:p w14:paraId="21D02726" w14:textId="05310BC1" w:rsid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El Janal Pixán, es un término que se forma con la conjunción de dos palabras de la lengua Maya: Janal que significa comida, y Pixán que quiere decir alma. La celebración tiene dos finalidades principales: la primera consiste en alimentar las almas entregándoles la esencia (inmaterial) de los alimentos (se habla también de sujuy, literalmente lo “puro” de las ofrendas, para insistir en su carácter intacto); y segundo, recordar, pensar o nombrar a los ascendientes o descendientes muertos.</w:t>
      </w:r>
    </w:p>
    <w:p w14:paraId="2F96B903" w14:textId="20102D26" w:rsidR="00E1743B" w:rsidRDefault="00E1743B" w:rsidP="00E1743B">
      <w:pPr>
        <w:ind w:left="426" w:right="618" w:firstLine="708"/>
        <w:jc w:val="both"/>
        <w:rPr>
          <w:rFonts w:ascii="Arial" w:hAnsi="Arial" w:cs="Arial"/>
          <w:i/>
          <w:sz w:val="20"/>
          <w:szCs w:val="20"/>
        </w:rPr>
      </w:pPr>
      <w:r>
        <w:rPr>
          <w:rFonts w:ascii="Arial" w:hAnsi="Arial" w:cs="Arial"/>
          <w:i/>
          <w:sz w:val="20"/>
          <w:szCs w:val="20"/>
        </w:rPr>
        <w:t>…</w:t>
      </w:r>
    </w:p>
    <w:p w14:paraId="648457AC" w14:textId="77777777" w:rsidR="00E1743B" w:rsidRP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Cabe señalar que, aún y cuando la evolución del idioma español (predominante en la región) se ha referido a dicha celebración como “Hanal Pixán”, lo cierto es que, dado el origen de la palabra y la estructura de la lengua Maya, la forma correcta de escribirlo es “Janal Pixán” en atención a lo dispuesto por la Constitución Política de los Estados Unidos Mexicanos en su artículo 2, la Ley General de Derechos Lingüísticos de los Pueblos Indígenas y las Normas de Escritura para la Lengua Maya validadas por el Instituto Nacional de Lenguas Indígenas; lo anterior a efecto de preservar, respetar y garantizar la integridad de la lengua Maya y los derechos lingüísticos de la comunidad maya hablante.</w:t>
      </w:r>
    </w:p>
    <w:p w14:paraId="442459E5" w14:textId="77777777" w:rsidR="00E1743B" w:rsidRPr="00E1743B" w:rsidRDefault="00E1743B" w:rsidP="00E1743B">
      <w:pPr>
        <w:ind w:left="426" w:right="618" w:firstLine="708"/>
        <w:jc w:val="both"/>
        <w:rPr>
          <w:rFonts w:ascii="Arial" w:hAnsi="Arial" w:cs="Arial"/>
          <w:i/>
          <w:sz w:val="20"/>
          <w:szCs w:val="20"/>
        </w:rPr>
      </w:pPr>
    </w:p>
    <w:p w14:paraId="27A0D0CA" w14:textId="41997C0F" w:rsidR="00E1743B" w:rsidRPr="00E1743B" w:rsidRDefault="00E1743B" w:rsidP="00E1743B">
      <w:pPr>
        <w:ind w:left="426" w:right="618" w:firstLine="708"/>
        <w:jc w:val="both"/>
        <w:rPr>
          <w:rFonts w:ascii="Arial" w:hAnsi="Arial" w:cs="Arial"/>
          <w:i/>
          <w:sz w:val="20"/>
          <w:szCs w:val="20"/>
        </w:rPr>
      </w:pPr>
      <w:r w:rsidRPr="00E1743B">
        <w:rPr>
          <w:rFonts w:ascii="Arial" w:hAnsi="Arial" w:cs="Arial"/>
          <w:i/>
          <w:sz w:val="20"/>
          <w:szCs w:val="20"/>
        </w:rPr>
        <w:t>Por lo que antecede y por el valioso significado que representa para Yucatán, se propone la presente iniciativa para declarar al Janal Pixan como Patrimonio Cultural Intangible para el Estado de Yucatán, con la finalidad de perpetuar las costumbres y tradiciones de la cultura Maya en nuestro Estado, herencia viva de nuestras raíces de conformidad con lo dispuesto en los artículos 48, 49, 50, 58, 61, 62 y 63 de la Ley de los Derechos Culturales para el Estado y Municipios de Yucatán.</w:t>
      </w:r>
    </w:p>
    <w:p w14:paraId="0A9C9134" w14:textId="77777777" w:rsidR="00E1743B" w:rsidRPr="00737CA2" w:rsidRDefault="00E1743B" w:rsidP="00406500">
      <w:pPr>
        <w:ind w:left="426" w:right="618" w:firstLine="708"/>
        <w:jc w:val="both"/>
        <w:rPr>
          <w:rFonts w:ascii="Arial" w:hAnsi="Arial" w:cs="Arial"/>
          <w:i/>
          <w:sz w:val="20"/>
          <w:szCs w:val="20"/>
        </w:rPr>
      </w:pPr>
    </w:p>
    <w:p w14:paraId="76708211" w14:textId="77777777" w:rsidR="00AF10F7" w:rsidRPr="00737CA2" w:rsidRDefault="00AF10F7" w:rsidP="00AF10F7">
      <w:pPr>
        <w:ind w:firstLine="708"/>
        <w:jc w:val="both"/>
        <w:rPr>
          <w:rFonts w:ascii="Arial" w:hAnsi="Arial" w:cs="Arial"/>
        </w:rPr>
      </w:pPr>
    </w:p>
    <w:p w14:paraId="38687A56" w14:textId="275EF80F" w:rsidR="001B5323" w:rsidRPr="00737CA2" w:rsidRDefault="001B5323" w:rsidP="001B5323">
      <w:pPr>
        <w:spacing w:line="360" w:lineRule="auto"/>
        <w:ind w:firstLine="708"/>
        <w:jc w:val="both"/>
        <w:rPr>
          <w:rFonts w:ascii="Arial" w:hAnsi="Arial" w:cs="Arial"/>
        </w:rPr>
      </w:pPr>
      <w:r w:rsidRPr="00737CA2">
        <w:rPr>
          <w:rFonts w:ascii="Arial" w:hAnsi="Arial" w:cs="Arial"/>
        </w:rPr>
        <w:t>…”</w:t>
      </w:r>
    </w:p>
    <w:p w14:paraId="2406C913" w14:textId="77777777" w:rsidR="001B5323" w:rsidRPr="00737CA2" w:rsidRDefault="001B5323" w:rsidP="001B5323">
      <w:pPr>
        <w:spacing w:line="360" w:lineRule="auto"/>
        <w:jc w:val="both"/>
        <w:rPr>
          <w:rFonts w:ascii="Arial" w:hAnsi="Arial" w:cs="Arial"/>
          <w:b/>
        </w:rPr>
      </w:pPr>
    </w:p>
    <w:p w14:paraId="335CB2F2" w14:textId="42DB56B1" w:rsidR="001B5323" w:rsidRPr="00737CA2" w:rsidRDefault="001B5323" w:rsidP="001B5323">
      <w:pPr>
        <w:spacing w:line="360" w:lineRule="auto"/>
        <w:ind w:firstLine="709"/>
        <w:jc w:val="both"/>
        <w:rPr>
          <w:rFonts w:ascii="Arial" w:hAnsi="Arial" w:cs="Arial"/>
        </w:rPr>
      </w:pPr>
      <w:r w:rsidRPr="00737CA2">
        <w:rPr>
          <w:rFonts w:ascii="Arial" w:hAnsi="Arial" w:cs="Arial"/>
          <w:b/>
        </w:rPr>
        <w:t xml:space="preserve">TERCERO. </w:t>
      </w:r>
      <w:r w:rsidRPr="00737CA2">
        <w:rPr>
          <w:rFonts w:ascii="Arial" w:hAnsi="Arial" w:cs="Arial"/>
        </w:rPr>
        <w:t xml:space="preserve">Como se ha mencionado anteriormente, en Sesión Ordinaria de Pleno de este H. Congreso del Estado, celebrada en fecha </w:t>
      </w:r>
      <w:r w:rsidR="00E1743B">
        <w:rPr>
          <w:rFonts w:ascii="Arial" w:hAnsi="Arial" w:cs="Arial"/>
        </w:rPr>
        <w:t>22</w:t>
      </w:r>
      <w:r w:rsidRPr="00737CA2">
        <w:rPr>
          <w:rFonts w:ascii="Arial" w:hAnsi="Arial" w:cs="Arial"/>
        </w:rPr>
        <w:t xml:space="preserve"> de </w:t>
      </w:r>
      <w:r w:rsidR="00E1743B">
        <w:rPr>
          <w:rFonts w:ascii="Arial" w:hAnsi="Arial" w:cs="Arial"/>
        </w:rPr>
        <w:t>noviemb</w:t>
      </w:r>
      <w:r w:rsidR="00C47229" w:rsidRPr="00737CA2">
        <w:rPr>
          <w:rFonts w:ascii="Arial" w:hAnsi="Arial" w:cs="Arial"/>
        </w:rPr>
        <w:t>re</w:t>
      </w:r>
      <w:r w:rsidRPr="00737CA2">
        <w:rPr>
          <w:rFonts w:ascii="Arial" w:hAnsi="Arial" w:cs="Arial"/>
        </w:rPr>
        <w:t xml:space="preserve"> de 202</w:t>
      </w:r>
      <w:r w:rsidR="00994BCB" w:rsidRPr="00737CA2">
        <w:rPr>
          <w:rFonts w:ascii="Arial" w:hAnsi="Arial" w:cs="Arial"/>
        </w:rPr>
        <w:t>3</w:t>
      </w:r>
      <w:r w:rsidRPr="00737CA2">
        <w:rPr>
          <w:rFonts w:ascii="Arial" w:hAnsi="Arial" w:cs="Arial"/>
        </w:rPr>
        <w:t xml:space="preserve">, se turnó la referida iniciativa a esta Comisión Permanente de Arte y Cultura, misma que fue distribuida en sesión de trabajo de fecha </w:t>
      </w:r>
      <w:r w:rsidR="00E1743B">
        <w:rPr>
          <w:rFonts w:ascii="Arial" w:hAnsi="Arial" w:cs="Arial"/>
        </w:rPr>
        <w:t>8 de diciembre de 2023</w:t>
      </w:r>
      <w:r w:rsidRPr="00737CA2">
        <w:rPr>
          <w:rFonts w:ascii="Arial" w:hAnsi="Arial" w:cs="Arial"/>
        </w:rPr>
        <w:t xml:space="preserve">, para su análisis, estudio y dictamen respectivo. </w:t>
      </w:r>
    </w:p>
    <w:p w14:paraId="0649CDFA" w14:textId="77777777" w:rsidR="001B5323" w:rsidRPr="00737CA2" w:rsidRDefault="001B5323" w:rsidP="001B5323">
      <w:pPr>
        <w:spacing w:line="360" w:lineRule="auto"/>
        <w:jc w:val="both"/>
        <w:rPr>
          <w:rFonts w:ascii="Arial" w:hAnsi="Arial" w:cs="Arial"/>
        </w:rPr>
      </w:pPr>
    </w:p>
    <w:p w14:paraId="586F9E0D" w14:textId="382A8A73" w:rsidR="001B5323" w:rsidRDefault="001B5323" w:rsidP="001B5323">
      <w:pPr>
        <w:spacing w:line="360" w:lineRule="auto"/>
        <w:ind w:firstLine="708"/>
        <w:jc w:val="both"/>
        <w:rPr>
          <w:rFonts w:ascii="Arial" w:hAnsi="Arial" w:cs="Arial"/>
        </w:rPr>
      </w:pPr>
      <w:r w:rsidRPr="00737CA2">
        <w:rPr>
          <w:rFonts w:ascii="Arial" w:hAnsi="Arial" w:cs="Arial"/>
        </w:rPr>
        <w:t>Con base en lo</w:t>
      </w:r>
      <w:r w:rsidR="000D2E06" w:rsidRPr="00737CA2">
        <w:rPr>
          <w:rFonts w:ascii="Arial" w:hAnsi="Arial" w:cs="Arial"/>
        </w:rPr>
        <w:t>s antecedentes de referencia, las diputada</w:t>
      </w:r>
      <w:r w:rsidRPr="00737CA2">
        <w:rPr>
          <w:rFonts w:ascii="Arial" w:hAnsi="Arial" w:cs="Arial"/>
        </w:rPr>
        <w:t>s</w:t>
      </w:r>
      <w:r w:rsidR="000D2E06" w:rsidRPr="00737CA2">
        <w:rPr>
          <w:rFonts w:ascii="Arial" w:hAnsi="Arial" w:cs="Arial"/>
        </w:rPr>
        <w:t xml:space="preserve"> y diputados </w:t>
      </w:r>
      <w:r w:rsidRPr="00737CA2">
        <w:rPr>
          <w:rFonts w:ascii="Arial" w:hAnsi="Arial" w:cs="Arial"/>
        </w:rPr>
        <w:t>integrantes de esta Comisión Permanente, realizamos las siguientes,</w:t>
      </w:r>
    </w:p>
    <w:p w14:paraId="7399A10F" w14:textId="77777777" w:rsidR="00E1743B" w:rsidRDefault="00E1743B" w:rsidP="001B5323">
      <w:pPr>
        <w:spacing w:line="360" w:lineRule="auto"/>
        <w:ind w:firstLine="708"/>
        <w:jc w:val="both"/>
        <w:rPr>
          <w:rFonts w:ascii="Arial" w:hAnsi="Arial" w:cs="Arial"/>
        </w:rPr>
      </w:pPr>
    </w:p>
    <w:p w14:paraId="67C4B7B4" w14:textId="71605D55" w:rsidR="00E1743B" w:rsidRPr="00737CA2" w:rsidRDefault="00777E4B" w:rsidP="001B5323">
      <w:pPr>
        <w:spacing w:line="360" w:lineRule="auto"/>
        <w:ind w:firstLine="708"/>
        <w:jc w:val="both"/>
        <w:rPr>
          <w:rFonts w:ascii="Arial" w:hAnsi="Arial" w:cs="Arial"/>
        </w:rPr>
      </w:pPr>
      <w:r>
        <w:rPr>
          <w:rFonts w:ascii="Arial" w:hAnsi="Arial" w:cs="Arial"/>
        </w:rPr>
        <w:br w:type="column"/>
      </w:r>
    </w:p>
    <w:p w14:paraId="08B4DDE5" w14:textId="77777777" w:rsidR="001B5323" w:rsidRPr="00737CA2" w:rsidRDefault="001B5323" w:rsidP="001B5323">
      <w:pPr>
        <w:spacing w:line="360" w:lineRule="auto"/>
        <w:jc w:val="center"/>
        <w:rPr>
          <w:rFonts w:ascii="Arial" w:hAnsi="Arial" w:cs="Arial"/>
          <w:b/>
          <w:i/>
        </w:rPr>
      </w:pPr>
      <w:r w:rsidRPr="00737CA2">
        <w:rPr>
          <w:rFonts w:ascii="Arial" w:hAnsi="Arial" w:cs="Arial"/>
          <w:b/>
        </w:rPr>
        <w:t>C O N S I D E R A C I O N E S</w:t>
      </w:r>
    </w:p>
    <w:p w14:paraId="1DB14FEB" w14:textId="77777777" w:rsidR="001B5323" w:rsidRPr="00737CA2" w:rsidRDefault="001B5323" w:rsidP="001B5323">
      <w:pPr>
        <w:spacing w:line="360" w:lineRule="auto"/>
        <w:jc w:val="center"/>
        <w:rPr>
          <w:rFonts w:ascii="Arial" w:hAnsi="Arial" w:cs="Arial"/>
          <w:b/>
          <w:i/>
        </w:rPr>
      </w:pPr>
    </w:p>
    <w:p w14:paraId="3653A6EA" w14:textId="17CCD777" w:rsidR="001B5323" w:rsidRPr="00737CA2" w:rsidRDefault="001B5323" w:rsidP="001B5323">
      <w:pPr>
        <w:spacing w:line="360" w:lineRule="auto"/>
        <w:ind w:firstLine="709"/>
        <w:jc w:val="both"/>
        <w:rPr>
          <w:rFonts w:ascii="Arial" w:hAnsi="Arial" w:cs="Arial"/>
        </w:rPr>
      </w:pPr>
      <w:r w:rsidRPr="00737CA2">
        <w:rPr>
          <w:rFonts w:ascii="Arial" w:hAnsi="Arial" w:cs="Arial"/>
          <w:b/>
        </w:rPr>
        <w:t>PRIMERA</w:t>
      </w:r>
      <w:r w:rsidR="00485FC6" w:rsidRPr="00737CA2">
        <w:rPr>
          <w:rFonts w:ascii="Arial" w:hAnsi="Arial" w:cs="Arial"/>
        </w:rPr>
        <w:t>. La presente iniciativa</w:t>
      </w:r>
      <w:r w:rsidR="00C2438F" w:rsidRPr="00737CA2">
        <w:rPr>
          <w:rFonts w:ascii="Arial" w:hAnsi="Arial" w:cs="Arial"/>
        </w:rPr>
        <w:t xml:space="preserve"> encuentra</w:t>
      </w:r>
      <w:r w:rsidRPr="00737CA2">
        <w:rPr>
          <w:rFonts w:ascii="Arial" w:hAnsi="Arial" w:cs="Arial"/>
        </w:rPr>
        <w:t xml:space="preserve"> sustento normativo en lo dispuesto por los artículos 35</w:t>
      </w:r>
      <w:r w:rsidR="008B73D0" w:rsidRPr="00737CA2">
        <w:rPr>
          <w:rFonts w:ascii="Arial" w:hAnsi="Arial" w:cs="Arial"/>
        </w:rPr>
        <w:t>,</w:t>
      </w:r>
      <w:r w:rsidRPr="00737CA2">
        <w:rPr>
          <w:rFonts w:ascii="Arial" w:hAnsi="Arial" w:cs="Arial"/>
        </w:rPr>
        <w:t xml:space="preserve"> fracción I de la Constitución Política, 16 y 22 fracción VI de la Ley de Gobierno del Poder Legislativo, ambas del Estado de Yucatán, toda vez que </w:t>
      </w:r>
      <w:r w:rsidR="00C2438F" w:rsidRPr="00737CA2">
        <w:rPr>
          <w:rFonts w:ascii="Arial" w:hAnsi="Arial" w:cs="Arial"/>
        </w:rPr>
        <w:t>las referidas</w:t>
      </w:r>
      <w:r w:rsidRPr="00737CA2">
        <w:rPr>
          <w:rFonts w:ascii="Arial" w:hAnsi="Arial" w:cs="Arial"/>
        </w:rPr>
        <w:t xml:space="preserve"> disposiciones facultan a </w:t>
      </w:r>
      <w:r w:rsidR="008B73D0" w:rsidRPr="00737CA2">
        <w:rPr>
          <w:rFonts w:ascii="Arial" w:hAnsi="Arial" w:cs="Arial"/>
        </w:rPr>
        <w:t xml:space="preserve">las y </w:t>
      </w:r>
      <w:r w:rsidRPr="00737CA2">
        <w:rPr>
          <w:rFonts w:ascii="Arial" w:hAnsi="Arial" w:cs="Arial"/>
        </w:rPr>
        <w:t>los diputados para iniciar leyes y decretos.</w:t>
      </w:r>
    </w:p>
    <w:p w14:paraId="42372FDB" w14:textId="77777777" w:rsidR="001B5323" w:rsidRPr="00737CA2" w:rsidRDefault="001B5323" w:rsidP="001B5323">
      <w:pPr>
        <w:spacing w:line="360" w:lineRule="auto"/>
        <w:ind w:firstLine="709"/>
        <w:jc w:val="both"/>
        <w:rPr>
          <w:rFonts w:ascii="Arial" w:hAnsi="Arial" w:cs="Arial"/>
        </w:rPr>
      </w:pPr>
    </w:p>
    <w:p w14:paraId="5A33BE06" w14:textId="5C48FEFE" w:rsidR="001B5323" w:rsidRPr="00737CA2" w:rsidRDefault="00C2438F" w:rsidP="001B5323">
      <w:pPr>
        <w:spacing w:line="360" w:lineRule="auto"/>
        <w:ind w:firstLine="709"/>
        <w:jc w:val="both"/>
        <w:rPr>
          <w:rFonts w:ascii="Arial" w:hAnsi="Arial" w:cs="Arial"/>
        </w:rPr>
      </w:pPr>
      <w:r w:rsidRPr="00737CA2">
        <w:rPr>
          <w:rFonts w:ascii="Arial" w:hAnsi="Arial" w:cs="Arial"/>
        </w:rPr>
        <w:t>Por su parte,</w:t>
      </w:r>
      <w:r w:rsidR="001B5323" w:rsidRPr="00737CA2">
        <w:rPr>
          <w:rFonts w:ascii="Arial" w:hAnsi="Arial" w:cs="Arial"/>
        </w:rPr>
        <w:t xml:space="preserve"> con fundamento en el artículo 43</w:t>
      </w:r>
      <w:r w:rsidR="008B73D0" w:rsidRPr="00737CA2">
        <w:rPr>
          <w:rFonts w:ascii="Arial" w:hAnsi="Arial" w:cs="Arial"/>
        </w:rPr>
        <w:t>,</w:t>
      </w:r>
      <w:r w:rsidR="001B5323" w:rsidRPr="00737CA2">
        <w:rPr>
          <w:rFonts w:ascii="Arial" w:hAnsi="Arial" w:cs="Arial"/>
        </w:rPr>
        <w:t xml:space="preserve"> fracción XV inciso a) de la Ley de Gobierno del Poder Legislativo del Estado de Yucatán, esta Comisión Permanente de Arte y Cultura, tiene por objeto estudiar, analizar y dictaminar, sobre la protección del patrimonio cultural, artístico, documental, arquitectónico e histórico que sean de competencia del Estado y sus municipios.</w:t>
      </w:r>
      <w:r w:rsidRPr="00737CA2">
        <w:rPr>
          <w:rFonts w:ascii="Arial" w:hAnsi="Arial" w:cs="Arial"/>
        </w:rPr>
        <w:t xml:space="preserve"> </w:t>
      </w:r>
      <w:r w:rsidR="00485FC6" w:rsidRPr="00737CA2">
        <w:rPr>
          <w:rFonts w:ascii="Arial" w:hAnsi="Arial" w:cs="Arial"/>
        </w:rPr>
        <w:t>Por lo cual cuenta con plenas facultades para conocer sobre el tema objeto de la presente iniciativa.</w:t>
      </w:r>
    </w:p>
    <w:p w14:paraId="0E0DC160" w14:textId="77777777" w:rsidR="001B5323" w:rsidRPr="00737CA2" w:rsidRDefault="001B5323" w:rsidP="001B5323">
      <w:pPr>
        <w:spacing w:line="360" w:lineRule="auto"/>
        <w:ind w:firstLine="709"/>
        <w:jc w:val="both"/>
        <w:rPr>
          <w:rFonts w:ascii="Arial" w:hAnsi="Arial" w:cs="Arial"/>
        </w:rPr>
      </w:pPr>
    </w:p>
    <w:p w14:paraId="79098931" w14:textId="4A74317B" w:rsidR="00B605B8" w:rsidRPr="00737CA2" w:rsidRDefault="001B5323" w:rsidP="001B5323">
      <w:pPr>
        <w:spacing w:line="360" w:lineRule="auto"/>
        <w:ind w:firstLine="709"/>
        <w:jc w:val="both"/>
        <w:rPr>
          <w:rFonts w:ascii="Arial" w:hAnsi="Arial" w:cs="Arial"/>
        </w:rPr>
      </w:pPr>
      <w:r w:rsidRPr="00737CA2">
        <w:rPr>
          <w:rFonts w:ascii="Arial" w:hAnsi="Arial" w:cs="Arial"/>
          <w:b/>
        </w:rPr>
        <w:t xml:space="preserve">SEGUNDA. </w:t>
      </w:r>
      <w:r w:rsidR="00485FC6" w:rsidRPr="00737CA2">
        <w:rPr>
          <w:rFonts w:ascii="Arial" w:hAnsi="Arial" w:cs="Arial"/>
        </w:rPr>
        <w:t>En este contexto, es</w:t>
      </w:r>
      <w:r w:rsidR="00B605B8" w:rsidRPr="00737CA2">
        <w:rPr>
          <w:rFonts w:ascii="Arial" w:hAnsi="Arial" w:cs="Arial"/>
        </w:rPr>
        <w:t xml:space="preserve"> de destacar que, el contenido de la expresión “patrimonio cultural” ha cambiado bastante en las últimas décadas, debido en parte a los instrumentos elaborados por la</w:t>
      </w:r>
      <w:r w:rsidR="00C2438F" w:rsidRPr="00737CA2">
        <w:rPr>
          <w:rFonts w:ascii="Arial" w:hAnsi="Arial" w:cs="Arial"/>
        </w:rPr>
        <w:t xml:space="preserve"> Organización de las Naciones Unidas para la Educación, la Ciencia y la Cultura</w:t>
      </w:r>
      <w:r w:rsidR="00B605B8" w:rsidRPr="00737CA2">
        <w:rPr>
          <w:rFonts w:ascii="Arial" w:hAnsi="Arial" w:cs="Arial"/>
        </w:rPr>
        <w:t xml:space="preserve"> (UNESCO). El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r w:rsidR="00C2438F" w:rsidRPr="00737CA2">
        <w:rPr>
          <w:rStyle w:val="Refdenotaalpie"/>
          <w:rFonts w:ascii="Arial" w:hAnsi="Arial" w:cs="Arial"/>
        </w:rPr>
        <w:footnoteReference w:id="2"/>
      </w:r>
    </w:p>
    <w:p w14:paraId="6049B83F" w14:textId="77777777" w:rsidR="00B605B8" w:rsidRPr="00737CA2" w:rsidRDefault="00B605B8" w:rsidP="001B5323">
      <w:pPr>
        <w:spacing w:line="360" w:lineRule="auto"/>
        <w:ind w:firstLine="709"/>
        <w:jc w:val="both"/>
        <w:rPr>
          <w:rFonts w:ascii="Arial" w:hAnsi="Arial" w:cs="Arial"/>
        </w:rPr>
      </w:pPr>
    </w:p>
    <w:p w14:paraId="7272E462" w14:textId="4CFD1914" w:rsidR="00654432" w:rsidRPr="00737CA2" w:rsidRDefault="00C2438F" w:rsidP="001B5323">
      <w:pPr>
        <w:spacing w:line="360" w:lineRule="auto"/>
        <w:ind w:firstLine="709"/>
        <w:jc w:val="both"/>
        <w:rPr>
          <w:rFonts w:ascii="Arial" w:hAnsi="Arial" w:cs="Arial"/>
        </w:rPr>
      </w:pPr>
      <w:r w:rsidRPr="00737CA2">
        <w:rPr>
          <w:rFonts w:ascii="Arial" w:hAnsi="Arial" w:cs="Arial"/>
        </w:rPr>
        <w:t>En este sentido, se advierte que, actualmente,</w:t>
      </w:r>
      <w:r w:rsidR="00B605B8" w:rsidRPr="00737CA2">
        <w:rPr>
          <w:rFonts w:ascii="Arial" w:hAnsi="Arial" w:cs="Arial"/>
        </w:rPr>
        <w:t xml:space="preserve"> e</w:t>
      </w:r>
      <w:r w:rsidR="00654432" w:rsidRPr="00737CA2">
        <w:rPr>
          <w:rFonts w:ascii="Arial" w:hAnsi="Arial" w:cs="Arial"/>
        </w:rPr>
        <w:t xml:space="preserve">l patrimonio cultural continúa evolucionando, incluyendo las expresiones contemporáneas de la sociedad. </w:t>
      </w:r>
      <w:r w:rsidRPr="00737CA2">
        <w:rPr>
          <w:rFonts w:ascii="Arial" w:hAnsi="Arial" w:cs="Arial"/>
        </w:rPr>
        <w:t>Reiterando que d</w:t>
      </w:r>
      <w:r w:rsidR="00654432" w:rsidRPr="00737CA2">
        <w:rPr>
          <w:rFonts w:ascii="Arial" w:hAnsi="Arial" w:cs="Arial"/>
        </w:rPr>
        <w:t xml:space="preserve">entro de ellas encontramos no solo las manifestaciones artísticas y arquitectónicas sino las tradiciones y formas de vida que reflejan la identidad </w:t>
      </w:r>
      <w:r w:rsidRPr="00737CA2">
        <w:rPr>
          <w:rFonts w:ascii="Arial" w:hAnsi="Arial" w:cs="Arial"/>
        </w:rPr>
        <w:t xml:space="preserve">de un pueblo </w:t>
      </w:r>
      <w:r w:rsidR="00654432" w:rsidRPr="00737CA2">
        <w:rPr>
          <w:rFonts w:ascii="Arial" w:hAnsi="Arial" w:cs="Arial"/>
        </w:rPr>
        <w:t>en constante cambio.</w:t>
      </w:r>
    </w:p>
    <w:p w14:paraId="24B8057C" w14:textId="77777777" w:rsidR="00485FC6" w:rsidRPr="00737CA2" w:rsidRDefault="00485FC6" w:rsidP="00777E4B">
      <w:pPr>
        <w:ind w:firstLine="709"/>
        <w:jc w:val="both"/>
        <w:rPr>
          <w:rFonts w:ascii="Arial" w:hAnsi="Arial" w:cs="Arial"/>
        </w:rPr>
      </w:pPr>
    </w:p>
    <w:p w14:paraId="7D41F548" w14:textId="401D40B5" w:rsidR="00485FC6" w:rsidRPr="00737CA2" w:rsidRDefault="00485FC6" w:rsidP="00485FC6">
      <w:pPr>
        <w:spacing w:line="360" w:lineRule="auto"/>
        <w:ind w:firstLine="709"/>
        <w:jc w:val="both"/>
        <w:rPr>
          <w:rFonts w:ascii="Arial" w:hAnsi="Arial" w:cs="Arial"/>
        </w:rPr>
      </w:pPr>
      <w:r w:rsidRPr="00737CA2">
        <w:rPr>
          <w:rFonts w:ascii="Arial" w:hAnsi="Arial" w:cs="Arial"/>
        </w:rPr>
        <w:t>Pese a su fragilidad, el patrimonio cultural inmaterial es un importante factor del mantenimiento de la diversidad cultural frente a la creciente globalización. La comprensión del patrimonio cultural inmaterial de diferentes comunidades contribuye al diálogo entre culturas y promueve el respeto hacia otros modos de vida. 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r w:rsidRPr="00737CA2">
        <w:rPr>
          <w:rStyle w:val="Refdenotaalpie"/>
          <w:rFonts w:ascii="Arial" w:hAnsi="Arial" w:cs="Arial"/>
        </w:rPr>
        <w:footnoteReference w:id="3"/>
      </w:r>
    </w:p>
    <w:p w14:paraId="04607937" w14:textId="77777777" w:rsidR="00B605B8" w:rsidRPr="00737CA2" w:rsidRDefault="00B605B8" w:rsidP="00F41C30">
      <w:pPr>
        <w:pStyle w:val="wiki-text"/>
        <w:shd w:val="clear" w:color="auto" w:fill="FFFFFF"/>
        <w:spacing w:before="0" w:beforeAutospacing="0" w:after="0" w:afterAutospacing="0"/>
        <w:rPr>
          <w:rFonts w:ascii="Arial" w:hAnsi="Arial" w:cs="Arial"/>
          <w:color w:val="000000"/>
        </w:rPr>
      </w:pPr>
    </w:p>
    <w:p w14:paraId="5A78CC58" w14:textId="37742A94" w:rsidR="00654432" w:rsidRPr="00737CA2" w:rsidRDefault="00485FC6" w:rsidP="001B5323">
      <w:pPr>
        <w:spacing w:line="360" w:lineRule="auto"/>
        <w:ind w:firstLine="709"/>
        <w:jc w:val="both"/>
        <w:rPr>
          <w:rFonts w:ascii="Arial" w:hAnsi="Arial" w:cs="Arial"/>
        </w:rPr>
      </w:pPr>
      <w:r w:rsidRPr="00737CA2">
        <w:rPr>
          <w:rFonts w:ascii="Arial" w:hAnsi="Arial" w:cs="Arial"/>
        </w:rPr>
        <w:t>En este tenor, l</w:t>
      </w:r>
      <w:r w:rsidR="00B605B8" w:rsidRPr="00737CA2">
        <w:rPr>
          <w:rFonts w:ascii="Arial" w:hAnsi="Arial" w:cs="Arial"/>
        </w:rPr>
        <w:t>a preservación y apreciación de este patrimonio cultural contribuye a la comprensión de nuestra época para las generaciones futuras, debido a que se valora la importancia de elementos heredados del pasado. Por lo cual, la protección de este patrimonio es crucial para mantener la identidad y la riqueza cultural de la sociedad.</w:t>
      </w:r>
    </w:p>
    <w:p w14:paraId="7E9248ED" w14:textId="77777777" w:rsidR="00F65241" w:rsidRPr="00737CA2" w:rsidRDefault="00F65241" w:rsidP="00777E4B">
      <w:pPr>
        <w:ind w:firstLine="709"/>
        <w:jc w:val="both"/>
        <w:rPr>
          <w:rFonts w:ascii="Arial" w:hAnsi="Arial" w:cs="Arial"/>
        </w:rPr>
      </w:pPr>
    </w:p>
    <w:p w14:paraId="15EA558A" w14:textId="297456B1" w:rsidR="00F65241" w:rsidRPr="00737CA2" w:rsidRDefault="00F65241" w:rsidP="00F65241">
      <w:pPr>
        <w:spacing w:line="360" w:lineRule="auto"/>
        <w:ind w:firstLine="709"/>
        <w:jc w:val="both"/>
        <w:rPr>
          <w:rFonts w:ascii="Arial" w:hAnsi="Arial" w:cs="Arial"/>
        </w:rPr>
      </w:pPr>
      <w:r w:rsidRPr="00737CA2">
        <w:rPr>
          <w:rFonts w:ascii="Arial" w:hAnsi="Arial" w:cs="Arial"/>
        </w:rPr>
        <w:t>Abundando en el tema, para la UNESCO el patrimonio cultural inmaterial es:</w:t>
      </w:r>
      <w:r w:rsidRPr="00737CA2">
        <w:rPr>
          <w:rStyle w:val="Refdenotaalpie"/>
          <w:rFonts w:ascii="Arial" w:hAnsi="Arial" w:cs="Arial"/>
        </w:rPr>
        <w:footnoteReference w:id="4"/>
      </w:r>
    </w:p>
    <w:p w14:paraId="0D0BD977" w14:textId="77777777" w:rsidR="00F65241" w:rsidRDefault="00F65241" w:rsidP="00F65241">
      <w:pPr>
        <w:spacing w:line="360" w:lineRule="auto"/>
        <w:ind w:firstLine="709"/>
        <w:jc w:val="both"/>
        <w:rPr>
          <w:rFonts w:ascii="Arial" w:hAnsi="Arial" w:cs="Arial"/>
        </w:rPr>
      </w:pPr>
      <w:r w:rsidRPr="00737CA2">
        <w:rPr>
          <w:rFonts w:ascii="Arial" w:hAnsi="Arial" w:cs="Arial"/>
        </w:rPr>
        <w:t>Tradicional, contemporáneo y viviente a un mismo tiempo: el patrimonio cultural inmaterial no solo incluye tradiciones heredadas del pasado, sino también usos rurales y urbanos contemporáneos característicos de diversos grupos culturales.</w:t>
      </w:r>
    </w:p>
    <w:p w14:paraId="3F6D1D60" w14:textId="77777777" w:rsidR="00E853B5" w:rsidRDefault="00E853B5" w:rsidP="00F41C30">
      <w:pPr>
        <w:ind w:firstLine="709"/>
        <w:jc w:val="both"/>
        <w:rPr>
          <w:rFonts w:ascii="Arial" w:hAnsi="Arial" w:cs="Arial"/>
        </w:rPr>
      </w:pPr>
    </w:p>
    <w:p w14:paraId="1AA26966" w14:textId="77777777" w:rsidR="00F65241" w:rsidRDefault="00F65241" w:rsidP="00F65241">
      <w:pPr>
        <w:spacing w:line="360" w:lineRule="auto"/>
        <w:ind w:firstLine="709"/>
        <w:jc w:val="both"/>
        <w:rPr>
          <w:rFonts w:ascii="Arial" w:hAnsi="Arial" w:cs="Arial"/>
        </w:rPr>
      </w:pPr>
      <w:r w:rsidRPr="00737CA2">
        <w:rPr>
          <w:rFonts w:ascii="Arial" w:hAnsi="Arial" w:cs="Arial"/>
        </w:rPr>
        <w:t>Integrador: podemos compartir expresiones del patrimonio cultural inmaterial que son parecidas a las de otros. Tanto si son de la aldea vecina como si provienen de una ciudad en las antípodas o han sido adaptadas por pueblos que han emigrado a otra región, todas forman parte del patrimonio cultural inmaterial: se han transmitido de generación en generación, han evolucionado en respuesta a su entorno y contribuyen a infundirnos un sentimiento de identidad y continuidad, creando un vínculo entre el pasado y el futuro a través del presente. El patrimonio cultural inmaterial no se presta a preguntas sobre la pertenencia de un determinado uso a una cultura, sino que contribuye a la cohesión social fomentando un sentimiento de identidad y responsabilidad que ayuda a los individuos a sentirse miembros de una o varias comunidades y de la sociedad en general.</w:t>
      </w:r>
    </w:p>
    <w:p w14:paraId="580CBA2D" w14:textId="77777777" w:rsidR="00E853B5" w:rsidRPr="00737CA2" w:rsidRDefault="00E853B5" w:rsidP="00F41C30">
      <w:pPr>
        <w:ind w:firstLine="709"/>
        <w:jc w:val="both"/>
        <w:rPr>
          <w:rFonts w:ascii="Arial" w:hAnsi="Arial" w:cs="Arial"/>
        </w:rPr>
      </w:pPr>
    </w:p>
    <w:p w14:paraId="63B22640" w14:textId="77777777" w:rsidR="00F65241" w:rsidRPr="00737CA2" w:rsidRDefault="00F65241" w:rsidP="00F65241">
      <w:pPr>
        <w:spacing w:line="360" w:lineRule="auto"/>
        <w:ind w:firstLine="709"/>
        <w:jc w:val="both"/>
        <w:rPr>
          <w:rFonts w:ascii="Arial" w:hAnsi="Arial" w:cs="Arial"/>
        </w:rPr>
      </w:pPr>
      <w:r w:rsidRPr="00737CA2">
        <w:rPr>
          <w:rFonts w:ascii="Arial" w:hAnsi="Arial" w:cs="Arial"/>
        </w:rPr>
        <w:t>Representativo: el patrimonio cultural inmaterial no se valora simplemente como un bien cultural, a título comparativo, por su exclusividad o valor excepcional. Florece en las comunidades y depende de aquéllos cuyos conocimientos de las tradiciones, técnicas y costumbres se transmiten al resto de la comunidad, de generación en generación, o a otras comunidades.</w:t>
      </w:r>
    </w:p>
    <w:p w14:paraId="7AFBFA68" w14:textId="77777777" w:rsidR="00F41C30" w:rsidRDefault="00F41C30" w:rsidP="00F41C30">
      <w:pPr>
        <w:ind w:firstLine="709"/>
        <w:jc w:val="both"/>
        <w:rPr>
          <w:rFonts w:ascii="Arial" w:hAnsi="Arial" w:cs="Arial"/>
        </w:rPr>
      </w:pPr>
    </w:p>
    <w:p w14:paraId="7A981F16" w14:textId="18E742D7" w:rsidR="00F65241" w:rsidRPr="00737CA2" w:rsidRDefault="00F65241" w:rsidP="00F65241">
      <w:pPr>
        <w:spacing w:line="360" w:lineRule="auto"/>
        <w:ind w:firstLine="709"/>
        <w:jc w:val="both"/>
        <w:rPr>
          <w:rFonts w:ascii="Arial" w:hAnsi="Arial" w:cs="Arial"/>
        </w:rPr>
      </w:pPr>
      <w:r w:rsidRPr="00737CA2">
        <w:rPr>
          <w:rFonts w:ascii="Arial" w:hAnsi="Arial" w:cs="Arial"/>
        </w:rPr>
        <w:t>Basado en la comunidad: el patrimonio cultural inmaterial sólo puede serlo si es reconocido como tal por las comunidades, grupos o individuos que lo crean, mantienen y transmiten. Sin este reconocimiento, nadie puede decidir por ellos que una expresión o un uso determinado forma parte de su patrimonio.</w:t>
      </w:r>
    </w:p>
    <w:p w14:paraId="53F85A5E" w14:textId="77777777" w:rsidR="00F65241" w:rsidRPr="00737CA2" w:rsidRDefault="00F65241" w:rsidP="00F41C30">
      <w:pPr>
        <w:jc w:val="both"/>
        <w:rPr>
          <w:rFonts w:ascii="Arial" w:hAnsi="Arial" w:cs="Arial"/>
        </w:rPr>
      </w:pPr>
    </w:p>
    <w:p w14:paraId="72A24566" w14:textId="71683842" w:rsidR="00F65241" w:rsidRPr="00737CA2" w:rsidRDefault="00C10FFF" w:rsidP="00F65241">
      <w:pPr>
        <w:spacing w:line="360" w:lineRule="auto"/>
        <w:jc w:val="both"/>
        <w:rPr>
          <w:rFonts w:ascii="Arial" w:hAnsi="Arial" w:cs="Arial"/>
        </w:rPr>
      </w:pPr>
      <w:r>
        <w:rPr>
          <w:rFonts w:ascii="Arial" w:hAnsi="Arial" w:cs="Arial"/>
          <w:b/>
        </w:rPr>
        <w:t xml:space="preserve">           TERCERA</w:t>
      </w:r>
      <w:r w:rsidR="00F65241" w:rsidRPr="00737CA2">
        <w:rPr>
          <w:rFonts w:ascii="Arial" w:hAnsi="Arial" w:cs="Arial"/>
          <w:b/>
        </w:rPr>
        <w:t>.</w:t>
      </w:r>
      <w:r w:rsidR="00F65241" w:rsidRPr="00737CA2">
        <w:rPr>
          <w:rFonts w:ascii="Arial" w:hAnsi="Arial" w:cs="Arial"/>
        </w:rPr>
        <w:t xml:space="preserve"> </w:t>
      </w:r>
      <w:r w:rsidR="001B5323" w:rsidRPr="00737CA2">
        <w:rPr>
          <w:rFonts w:ascii="Arial" w:hAnsi="Arial" w:cs="Arial"/>
        </w:rPr>
        <w:t>En el ámbito internacional</w:t>
      </w:r>
      <w:r w:rsidR="00223C58" w:rsidRPr="00737CA2">
        <w:rPr>
          <w:rFonts w:ascii="Arial" w:hAnsi="Arial" w:cs="Arial"/>
        </w:rPr>
        <w:t>,</w:t>
      </w:r>
      <w:r w:rsidR="00F65241" w:rsidRPr="00737CA2">
        <w:rPr>
          <w:rFonts w:ascii="Arial" w:hAnsi="Arial" w:cs="Arial"/>
        </w:rPr>
        <w:t xml:space="preserve"> se han realizado diversas reuniones para abordar el tema. En marzo de 2001 se celebró en Turín (Italia) una Mesa redonda internacional de expertos a fin de elaborar una definición práctica del término “patrimonio cultural inmaterial”. La UNESCO llevó a cabo una serie de encuestas, dirigidas a las Comisiones Nacionales de los Estados Miembros, las organizaciones intergubernamentales y las organizaciones no gubernamentales, en relación con las diferentes terminologías utilizadas y la legislación nacional vigente en el ámbito del patrimonio cultural inmaterial.</w:t>
      </w:r>
    </w:p>
    <w:p w14:paraId="7C0A2C5B" w14:textId="77777777" w:rsidR="00F65241" w:rsidRPr="00737CA2" w:rsidRDefault="00F65241" w:rsidP="00F41C30">
      <w:pPr>
        <w:jc w:val="both"/>
        <w:rPr>
          <w:rFonts w:ascii="Arial" w:hAnsi="Arial" w:cs="Arial"/>
        </w:rPr>
      </w:pPr>
    </w:p>
    <w:p w14:paraId="564D45E0" w14:textId="647147A4" w:rsidR="00F65241" w:rsidRPr="00737CA2" w:rsidRDefault="00F65241" w:rsidP="00F41C30">
      <w:pPr>
        <w:spacing w:line="360" w:lineRule="auto"/>
        <w:ind w:firstLine="708"/>
        <w:jc w:val="both"/>
        <w:rPr>
          <w:rFonts w:ascii="Arial" w:hAnsi="Arial" w:cs="Arial"/>
        </w:rPr>
      </w:pPr>
      <w:r w:rsidRPr="00737CA2">
        <w:rPr>
          <w:rFonts w:ascii="Arial" w:hAnsi="Arial" w:cs="Arial"/>
        </w:rPr>
        <w:t>Sobre la base de las opiniones expresadas en la época de la Conferencia de Washington y de los resultados de las encuestas, la Mesa redonda preparó una nueva definición del patrimonio cultural inmaterial, a saber, “los procesos asimilados por los pueblos, junto con los conocimientos, las competencias y la creatividad que los nutren y que ellos desarrollan, los productos que crean y los recursos, espacios y demás aspectos del contexto social y natural necesarios para que perduren; además de dar a las comunidades vivas una sensación de continuidad con respecto a las generaciones anteriores, esos procesos son importantes para la identidad cultural y para la salvaguardia de la diversidad cultural y la creatividad de la humanidad”.</w:t>
      </w:r>
    </w:p>
    <w:p w14:paraId="7FF6D33E" w14:textId="77777777" w:rsidR="00F41C30" w:rsidRDefault="00F41C30" w:rsidP="00F41C30">
      <w:pPr>
        <w:jc w:val="both"/>
        <w:rPr>
          <w:rFonts w:ascii="Arial" w:hAnsi="Arial" w:cs="Arial"/>
        </w:rPr>
      </w:pPr>
    </w:p>
    <w:p w14:paraId="10DC239D" w14:textId="3B12F16D" w:rsidR="00F65241" w:rsidRPr="00737CA2" w:rsidRDefault="00F65241" w:rsidP="00F41C30">
      <w:pPr>
        <w:spacing w:line="360" w:lineRule="auto"/>
        <w:ind w:firstLine="708"/>
        <w:jc w:val="both"/>
        <w:rPr>
          <w:rFonts w:ascii="Arial" w:hAnsi="Arial" w:cs="Arial"/>
        </w:rPr>
      </w:pPr>
      <w:r w:rsidRPr="00737CA2">
        <w:rPr>
          <w:rFonts w:ascii="Arial" w:hAnsi="Arial" w:cs="Arial"/>
        </w:rPr>
        <w:t>Asimismo, la reunión recomendó a la UNESCO que preparara un nuevo instrumento normativo internacional sobre la salvaguardia del patrimonio cultural inmaterial, especificando algunos de sus principales objetivos, como: a) conservar las creaciones del ser humano que podrían desaparecer para siempre; b) darles un reconocimiento mundial; c) fortalecer la identidad; d) posibilitar la cooperación social dentro de los grupos y entre ellos; e) garantizar la continuidad histórica; f) promover la diversidad creativa de la humanidad; y g) facilitar el acceso a los frutos de esa creatividad.</w:t>
      </w:r>
      <w:r w:rsidRPr="00737CA2">
        <w:rPr>
          <w:rStyle w:val="Refdenotaalpie"/>
          <w:rFonts w:ascii="Arial" w:hAnsi="Arial" w:cs="Arial"/>
        </w:rPr>
        <w:footnoteReference w:id="5"/>
      </w:r>
    </w:p>
    <w:p w14:paraId="68C957FD" w14:textId="07FEC158" w:rsidR="00F65241" w:rsidRPr="00737CA2" w:rsidRDefault="00F65241" w:rsidP="00F41C30">
      <w:pPr>
        <w:jc w:val="both"/>
        <w:rPr>
          <w:rFonts w:ascii="Arial" w:hAnsi="Arial" w:cs="Arial"/>
        </w:rPr>
      </w:pPr>
    </w:p>
    <w:p w14:paraId="534C12CD" w14:textId="2177E170" w:rsidR="00F65241" w:rsidRPr="00737CA2" w:rsidRDefault="00F65241" w:rsidP="00F65241">
      <w:pPr>
        <w:spacing w:line="360" w:lineRule="auto"/>
        <w:jc w:val="both"/>
        <w:rPr>
          <w:rFonts w:ascii="Arial" w:hAnsi="Arial" w:cs="Arial"/>
        </w:rPr>
      </w:pPr>
      <w:r w:rsidRPr="00737CA2">
        <w:rPr>
          <w:rFonts w:ascii="Arial" w:hAnsi="Arial" w:cs="Arial"/>
        </w:rPr>
        <w:tab/>
        <w:t xml:space="preserve">Por su parte, </w:t>
      </w:r>
      <w:r w:rsidR="00B74C1F" w:rsidRPr="00737CA2">
        <w:rPr>
          <w:rFonts w:ascii="Arial" w:hAnsi="Arial" w:cs="Arial"/>
        </w:rPr>
        <w:t>l</w:t>
      </w:r>
      <w:r w:rsidRPr="00737CA2">
        <w:rPr>
          <w:rFonts w:ascii="Arial" w:hAnsi="Arial" w:cs="Arial"/>
        </w:rPr>
        <w:t>a UNESCO y el Organismo de Cultura del Japón decidieron organizar conjuntamente una conferencia internacional sobre este tema en Japón con motivo del 40º aniversario de la Carta de Venecia y del 10º aniversario del Documento de Nara sobre la Autenticidad e iniciar un debate a escala mundial sobre un posible enfoque integrado de la salvaguardia del patrimonio material e inmaterial. Se invitó a un total de 45 expertos para examinar distintos temas, entre los que figuraban los problemas actuales de gestión del patrimonio. Los expertos aprobaron una nueva Declaración sobre un enfoque integrado.</w:t>
      </w:r>
      <w:r w:rsidR="00B74C1F" w:rsidRPr="00737CA2">
        <w:rPr>
          <w:rStyle w:val="Refdenotaalpie"/>
          <w:rFonts w:ascii="Arial" w:hAnsi="Arial" w:cs="Arial"/>
        </w:rPr>
        <w:footnoteReference w:id="6"/>
      </w:r>
    </w:p>
    <w:p w14:paraId="0F104D2C" w14:textId="0AB53EA0" w:rsidR="00FD2577" w:rsidRPr="00737CA2" w:rsidRDefault="00FD2577" w:rsidP="00F41C30">
      <w:pPr>
        <w:jc w:val="both"/>
        <w:rPr>
          <w:rFonts w:ascii="Arial" w:hAnsi="Arial" w:cs="Arial"/>
        </w:rPr>
      </w:pPr>
    </w:p>
    <w:p w14:paraId="40C04782" w14:textId="1E1C88E6" w:rsidR="001B5323" w:rsidRPr="00737CA2" w:rsidRDefault="00FD2577" w:rsidP="005A131C">
      <w:pPr>
        <w:spacing w:line="360" w:lineRule="auto"/>
        <w:ind w:firstLine="708"/>
        <w:jc w:val="both"/>
        <w:rPr>
          <w:rFonts w:ascii="Arial" w:hAnsi="Arial" w:cs="Arial"/>
        </w:rPr>
      </w:pPr>
      <w:r w:rsidRPr="00737CA2">
        <w:rPr>
          <w:rFonts w:ascii="Arial" w:hAnsi="Arial" w:cs="Arial"/>
        </w:rPr>
        <w:t>La Conferencia General de la Organización de las Naciones Unidas para la Educación, la Ciencia y la Cultura, “UNESCO”, en su 32ª reunión, celebrada en París del veintinueve de septiembre al diecisiete de octubre de 2003, refiriéndose a los instrumentos internacionales existentes en materia de derechos humanos, en particular a la Declaración Universal de Derechos Humanos de 1948, al Pacto Internacional de Derechos Económicos, Sociales y Culturales de 1966 y al Pacto Internacional de Derechos Civiles y Políticos de 1966 y considerando la importancia que reviste el patrimonio cultural inmaterial, crisol de la diversidad cultural y garante del desarrollo sostenible, como se destaca en la Recomendación de la UNESCO sobre la salvaguardia de la cultura tradicional y popular de 1989, así como en la Declaración Universal de la UNESCO sobre la Diversidad Cultural de 2001 y en la Declaración de Estambul de 2002, aprobada por la Tercera Mesa Redonda de Ministros de Cultura,</w:t>
      </w:r>
      <w:r w:rsidR="007317D8" w:rsidRPr="00737CA2">
        <w:rPr>
          <w:rFonts w:ascii="Arial" w:hAnsi="Arial" w:cs="Arial"/>
        </w:rPr>
        <w:t xml:space="preserve"> </w:t>
      </w:r>
      <w:r w:rsidR="007317D8" w:rsidRPr="00737CA2">
        <w:rPr>
          <w:rStyle w:val="Textoennegrita"/>
          <w:rFonts w:ascii="Arial" w:hAnsi="Arial" w:cs="Arial"/>
          <w:color w:val="000000"/>
          <w:shd w:val="clear" w:color="auto" w:fill="FFFFFF"/>
        </w:rPr>
        <w:t xml:space="preserve"> </w:t>
      </w:r>
      <w:r w:rsidR="007317D8" w:rsidRPr="00737CA2">
        <w:rPr>
          <w:rStyle w:val="Textoennegrita"/>
          <w:rFonts w:ascii="Arial" w:hAnsi="Arial" w:cs="Arial"/>
          <w:b w:val="0"/>
          <w:color w:val="000000"/>
          <w:shd w:val="clear" w:color="auto" w:fill="FFFFFF"/>
        </w:rPr>
        <w:t>aprobó</w:t>
      </w:r>
      <w:r w:rsidR="007317D8" w:rsidRPr="00737CA2">
        <w:rPr>
          <w:rStyle w:val="Textoennegrita"/>
          <w:rFonts w:ascii="Arial" w:hAnsi="Arial" w:cs="Arial"/>
          <w:color w:val="000000"/>
          <w:shd w:val="clear" w:color="auto" w:fill="FFFFFF"/>
        </w:rPr>
        <w:t xml:space="preserve"> </w:t>
      </w:r>
      <w:r w:rsidR="007317D8" w:rsidRPr="00737CA2">
        <w:rPr>
          <w:rFonts w:ascii="Arial" w:hAnsi="Arial" w:cs="Arial"/>
          <w:color w:val="000000"/>
          <w:shd w:val="clear" w:color="auto" w:fill="FFFFFF"/>
        </w:rPr>
        <w:t>en fecha diecisiete de octubre de 2003 la Convención</w:t>
      </w:r>
      <w:r w:rsidR="001B5323" w:rsidRPr="00737CA2">
        <w:rPr>
          <w:rFonts w:ascii="Arial" w:hAnsi="Arial" w:cs="Arial"/>
        </w:rPr>
        <w:t xml:space="preserve"> para la Salvaguardia del Patrimonio Cultural Inmaterial</w:t>
      </w:r>
      <w:r w:rsidR="00223C58" w:rsidRPr="00737CA2">
        <w:rPr>
          <w:rFonts w:ascii="Arial" w:hAnsi="Arial" w:cs="Arial"/>
        </w:rPr>
        <w:t>,</w:t>
      </w:r>
      <w:r w:rsidR="007317D8" w:rsidRPr="00737CA2">
        <w:rPr>
          <w:rFonts w:ascii="Arial" w:hAnsi="Arial" w:cs="Arial"/>
        </w:rPr>
        <w:t xml:space="preserve"> en el cual se</w:t>
      </w:r>
      <w:r w:rsidR="00223C58" w:rsidRPr="00737CA2">
        <w:rPr>
          <w:rFonts w:ascii="Arial" w:hAnsi="Arial" w:cs="Arial"/>
        </w:rPr>
        <w:t xml:space="preserve"> define a</w:t>
      </w:r>
      <w:r w:rsidR="001B5323" w:rsidRPr="00737CA2">
        <w:rPr>
          <w:rFonts w:ascii="Arial" w:hAnsi="Arial" w:cs="Arial"/>
        </w:rPr>
        <w:t xml:space="preserve">l </w:t>
      </w:r>
      <w:r w:rsidR="007317D8" w:rsidRPr="00737CA2">
        <w:rPr>
          <w:rFonts w:ascii="Arial" w:hAnsi="Arial" w:cs="Arial"/>
        </w:rPr>
        <w:t>“</w:t>
      </w:r>
      <w:r w:rsidR="001B5323" w:rsidRPr="00737CA2">
        <w:rPr>
          <w:rFonts w:ascii="Arial" w:hAnsi="Arial" w:cs="Arial"/>
        </w:rPr>
        <w:t>patrimonio cultural inmaterial</w:t>
      </w:r>
      <w:r w:rsidR="007317D8" w:rsidRPr="00737CA2">
        <w:rPr>
          <w:rFonts w:ascii="Arial" w:hAnsi="Arial" w:cs="Arial"/>
        </w:rPr>
        <w:t>”</w:t>
      </w:r>
      <w:r w:rsidR="001B5323" w:rsidRPr="00737CA2">
        <w:rPr>
          <w:rFonts w:ascii="Arial" w:hAnsi="Arial" w:cs="Arial"/>
        </w:rPr>
        <w:t xml:space="preserve"> como los usos, representaciones, expresiones, conocimientos y técnicas junto con los instrumentos, objetos, artefactos y espacios culturales que les son inherentes, que las comunidades, los grupos y en algunos casos los individuos, reconocen como parte integrante de su patrimonio cultural. </w:t>
      </w:r>
      <w:r w:rsidR="007317D8" w:rsidRPr="00737CA2">
        <w:rPr>
          <w:rStyle w:val="Refdenotaalpie"/>
          <w:rFonts w:ascii="Arial" w:hAnsi="Arial" w:cs="Arial"/>
        </w:rPr>
        <w:footnoteReference w:id="7"/>
      </w:r>
    </w:p>
    <w:p w14:paraId="2B841294" w14:textId="49A52410" w:rsidR="001B5323" w:rsidRPr="00737CA2" w:rsidRDefault="00547B1B" w:rsidP="001B5323">
      <w:pPr>
        <w:spacing w:line="360" w:lineRule="auto"/>
        <w:jc w:val="both"/>
        <w:rPr>
          <w:rFonts w:ascii="Arial" w:hAnsi="Arial" w:cs="Arial"/>
        </w:rPr>
      </w:pPr>
      <w:r w:rsidRPr="00737CA2">
        <w:rPr>
          <w:rFonts w:ascii="Arial" w:hAnsi="Arial" w:cs="Arial"/>
        </w:rPr>
        <w:t xml:space="preserve">Misma que fue </w:t>
      </w:r>
      <w:r w:rsidR="00654991" w:rsidRPr="00737CA2">
        <w:rPr>
          <w:rFonts w:ascii="Arial" w:hAnsi="Arial" w:cs="Arial"/>
        </w:rPr>
        <w:t>ratificada por el Estado Mexicano y publicada en el Diario Oficial de la Federación el 28 de marzo de 2006</w:t>
      </w:r>
      <w:r w:rsidR="007B6308" w:rsidRPr="00737CA2">
        <w:rPr>
          <w:rFonts w:ascii="Arial" w:hAnsi="Arial" w:cs="Arial"/>
        </w:rPr>
        <w:t xml:space="preserve">, entrando en vigor </w:t>
      </w:r>
      <w:r w:rsidR="007B6308" w:rsidRPr="00737CA2">
        <w:rPr>
          <w:rFonts w:ascii="Arial" w:hAnsi="Arial" w:cs="Arial"/>
          <w:color w:val="2F2F2F"/>
          <w:shd w:val="clear" w:color="auto" w:fill="FFFFFF"/>
        </w:rPr>
        <w:t>el 20 de abril del mismo año</w:t>
      </w:r>
      <w:r w:rsidR="00654991" w:rsidRPr="00737CA2">
        <w:rPr>
          <w:rFonts w:ascii="Arial" w:hAnsi="Arial" w:cs="Arial"/>
        </w:rPr>
        <w:t>.</w:t>
      </w:r>
      <w:r w:rsidR="00654991" w:rsidRPr="00737CA2">
        <w:rPr>
          <w:rStyle w:val="Refdenotaalpie"/>
          <w:rFonts w:ascii="Arial" w:hAnsi="Arial" w:cs="Arial"/>
        </w:rPr>
        <w:footnoteReference w:id="8"/>
      </w:r>
    </w:p>
    <w:p w14:paraId="76D9E238" w14:textId="77777777" w:rsidR="00F41C30" w:rsidRDefault="00F41C30" w:rsidP="00F41C30">
      <w:pPr>
        <w:ind w:firstLine="708"/>
        <w:jc w:val="both"/>
        <w:rPr>
          <w:rFonts w:ascii="Arial" w:hAnsi="Arial" w:cs="Arial"/>
        </w:rPr>
      </w:pPr>
    </w:p>
    <w:p w14:paraId="04C99521" w14:textId="60C4BED5" w:rsidR="001B5323" w:rsidRPr="00737CA2" w:rsidRDefault="001B5323" w:rsidP="001B5323">
      <w:pPr>
        <w:spacing w:line="360" w:lineRule="auto"/>
        <w:ind w:firstLine="708"/>
        <w:jc w:val="both"/>
        <w:rPr>
          <w:rFonts w:ascii="Arial" w:hAnsi="Arial" w:cs="Arial"/>
        </w:rPr>
      </w:pPr>
      <w:r w:rsidRPr="00737CA2">
        <w:rPr>
          <w:rFonts w:ascii="Arial" w:hAnsi="Arial" w:cs="Arial"/>
        </w:rPr>
        <w:t>Es así que</w:t>
      </w:r>
      <w:r w:rsidR="00223C58" w:rsidRPr="00737CA2">
        <w:rPr>
          <w:rFonts w:ascii="Arial" w:hAnsi="Arial" w:cs="Arial"/>
        </w:rPr>
        <w:t>,</w:t>
      </w:r>
      <w:r w:rsidRPr="00737CA2">
        <w:rPr>
          <w:rFonts w:ascii="Arial" w:hAnsi="Arial" w:cs="Arial"/>
        </w:rPr>
        <w:t xml:space="preserve"> el patrimonio cultural inmaterial, es recreado constantemente por las comunidades y grupos, en función de su entorno, su interacción con la naturaleza y su historia, infundiéndoles un sentimiento de identidad y continuidad, contribuyendo así a promover el respeto de la diversidad cultural, la creatividad humana y al bienestar de los individuos y la sociedad en general, con especial atención a los procesos y las condiciones.</w:t>
      </w:r>
    </w:p>
    <w:p w14:paraId="67167059" w14:textId="77777777" w:rsidR="00F41C30" w:rsidRDefault="00F41C30" w:rsidP="00F41C30">
      <w:pPr>
        <w:ind w:firstLine="708"/>
        <w:rPr>
          <w:rFonts w:ascii="Arial" w:hAnsi="Arial" w:cs="Arial"/>
          <w:color w:val="000000"/>
          <w:shd w:val="clear" w:color="auto" w:fill="FFFFFF"/>
        </w:rPr>
      </w:pPr>
    </w:p>
    <w:p w14:paraId="45DE069A" w14:textId="06682A74" w:rsidR="007317D8" w:rsidRPr="00737CA2" w:rsidRDefault="007317D8" w:rsidP="00F41C30">
      <w:pPr>
        <w:spacing w:line="360" w:lineRule="auto"/>
        <w:ind w:firstLine="708"/>
        <w:jc w:val="both"/>
        <w:rPr>
          <w:rFonts w:ascii="Arial" w:hAnsi="Arial" w:cs="Arial"/>
        </w:rPr>
      </w:pPr>
      <w:r w:rsidRPr="00737CA2">
        <w:rPr>
          <w:rFonts w:ascii="Arial" w:hAnsi="Arial" w:cs="Arial"/>
          <w:color w:val="000000"/>
          <w:shd w:val="clear" w:color="auto" w:fill="FFFFFF"/>
        </w:rPr>
        <w:t xml:space="preserve"> El “patrimonio cultural inmaterial”, según se define en el párrafo 1 supra, de la referida convención, se manifiesta en particular en los ámbitos siguientes:</w:t>
      </w:r>
      <w:r w:rsidR="00F41C30">
        <w:rPr>
          <w:rFonts w:ascii="Arial" w:hAnsi="Arial" w:cs="Arial"/>
          <w:color w:val="000000"/>
          <w:shd w:val="clear" w:color="auto" w:fill="FFFFFF"/>
        </w:rPr>
        <w:t xml:space="preserve"> </w:t>
      </w:r>
      <w:r w:rsidR="00F41C30">
        <w:rPr>
          <w:rFonts w:ascii="Arial" w:hAnsi="Arial" w:cs="Arial"/>
          <w:color w:val="000000"/>
          <w:shd w:val="clear" w:color="auto" w:fill="FFFFFF"/>
        </w:rPr>
        <w:br/>
      </w:r>
      <w:r w:rsidRPr="00737CA2">
        <w:rPr>
          <w:rFonts w:ascii="Arial" w:hAnsi="Arial" w:cs="Arial"/>
          <w:color w:val="000000"/>
          <w:shd w:val="clear" w:color="auto" w:fill="FFFFFF"/>
        </w:rPr>
        <w:t>a) tradiciones y expresiones orales, incluido el idioma como vehículo del patrimonio cultural inmaterial;</w:t>
      </w:r>
      <w:r w:rsidR="00F41C30">
        <w:rPr>
          <w:rFonts w:ascii="Arial" w:hAnsi="Arial" w:cs="Arial"/>
          <w:color w:val="000000"/>
          <w:shd w:val="clear" w:color="auto" w:fill="FFFFFF"/>
        </w:rPr>
        <w:t xml:space="preserve"> </w:t>
      </w:r>
      <w:r w:rsidRPr="00737CA2">
        <w:rPr>
          <w:rFonts w:ascii="Arial" w:hAnsi="Arial" w:cs="Arial"/>
          <w:color w:val="000000"/>
          <w:shd w:val="clear" w:color="auto" w:fill="FFFFFF"/>
        </w:rPr>
        <w:t>b) artes del espectáculo;</w:t>
      </w:r>
      <w:r w:rsidR="00F41C30">
        <w:rPr>
          <w:rFonts w:ascii="Arial" w:hAnsi="Arial" w:cs="Arial"/>
          <w:color w:val="000000"/>
          <w:shd w:val="clear" w:color="auto" w:fill="FFFFFF"/>
        </w:rPr>
        <w:t xml:space="preserve"> </w:t>
      </w:r>
      <w:r w:rsidRPr="00737CA2">
        <w:rPr>
          <w:rFonts w:ascii="Arial" w:hAnsi="Arial" w:cs="Arial"/>
          <w:color w:val="000000"/>
          <w:shd w:val="clear" w:color="auto" w:fill="FFFFFF"/>
        </w:rPr>
        <w:t>c) usos sociales, rituales y actos festivos;</w:t>
      </w:r>
      <w:r w:rsidR="00F41C30">
        <w:rPr>
          <w:rFonts w:ascii="Arial" w:hAnsi="Arial" w:cs="Arial"/>
          <w:color w:val="000000"/>
          <w:shd w:val="clear" w:color="auto" w:fill="FFFFFF"/>
        </w:rPr>
        <w:t xml:space="preserve"> </w:t>
      </w:r>
      <w:r w:rsidRPr="00737CA2">
        <w:rPr>
          <w:rFonts w:ascii="Arial" w:hAnsi="Arial" w:cs="Arial"/>
          <w:color w:val="000000"/>
          <w:shd w:val="clear" w:color="auto" w:fill="FFFFFF"/>
        </w:rPr>
        <w:t>d) conocimientos y usos relacionados con la</w:t>
      </w:r>
      <w:r w:rsidR="00354DB3" w:rsidRPr="00737CA2">
        <w:rPr>
          <w:rFonts w:ascii="Arial" w:hAnsi="Arial" w:cs="Arial"/>
          <w:color w:val="000000"/>
          <w:shd w:val="clear" w:color="auto" w:fill="FFFFFF"/>
        </w:rPr>
        <w:t xml:space="preserve"> </w:t>
      </w:r>
      <w:r w:rsidRPr="00737CA2">
        <w:rPr>
          <w:rFonts w:ascii="Arial" w:hAnsi="Arial" w:cs="Arial"/>
          <w:color w:val="000000"/>
          <w:shd w:val="clear" w:color="auto" w:fill="FFFFFF"/>
        </w:rPr>
        <w:t>naturaleza y el universo;</w:t>
      </w:r>
      <w:r w:rsidR="00F41C30">
        <w:rPr>
          <w:rFonts w:ascii="Arial" w:hAnsi="Arial" w:cs="Arial"/>
          <w:color w:val="000000"/>
          <w:shd w:val="clear" w:color="auto" w:fill="FFFFFF"/>
        </w:rPr>
        <w:t xml:space="preserve"> </w:t>
      </w:r>
      <w:r w:rsidR="00F41C30">
        <w:rPr>
          <w:rFonts w:ascii="Arial" w:hAnsi="Arial" w:cs="Arial"/>
          <w:color w:val="000000"/>
          <w:shd w:val="clear" w:color="auto" w:fill="FFFFFF"/>
        </w:rPr>
        <w:br/>
      </w:r>
      <w:r w:rsidRPr="00737CA2">
        <w:rPr>
          <w:rFonts w:ascii="Arial" w:hAnsi="Arial" w:cs="Arial"/>
          <w:color w:val="000000"/>
          <w:shd w:val="clear" w:color="auto" w:fill="FFFFFF"/>
        </w:rPr>
        <w:t>e) técnicas artesanales tradicionales.</w:t>
      </w:r>
    </w:p>
    <w:p w14:paraId="446AD2E7" w14:textId="77777777" w:rsidR="001B5323" w:rsidRPr="00737CA2" w:rsidRDefault="001B5323" w:rsidP="001B5323">
      <w:pPr>
        <w:spacing w:line="360" w:lineRule="auto"/>
        <w:jc w:val="both"/>
        <w:rPr>
          <w:rFonts w:ascii="Arial" w:hAnsi="Arial" w:cs="Arial"/>
        </w:rPr>
      </w:pPr>
    </w:p>
    <w:p w14:paraId="5129BF6F" w14:textId="77777777" w:rsidR="001B5323" w:rsidRPr="00737CA2" w:rsidRDefault="001B5323" w:rsidP="001B5323">
      <w:pPr>
        <w:spacing w:line="360" w:lineRule="auto"/>
        <w:ind w:firstLine="708"/>
        <w:jc w:val="both"/>
        <w:rPr>
          <w:rFonts w:ascii="Arial" w:hAnsi="Arial" w:cs="Arial"/>
        </w:rPr>
      </w:pPr>
      <w:r w:rsidRPr="00737CA2">
        <w:rPr>
          <w:rFonts w:ascii="Arial" w:hAnsi="Arial" w:cs="Arial"/>
        </w:rPr>
        <w:t>En ese tenor, el patrimonio cultural inmaterial debe recrearse continuamente y transmitirse de una generación a la siguiente, pues salvaguardarlo</w:t>
      </w:r>
      <w:r w:rsidRPr="00737CA2">
        <w:rPr>
          <w:rStyle w:val="fontstyle01"/>
          <w:rFonts w:ascii="Arial" w:hAnsi="Arial" w:cs="Arial"/>
          <w:color w:val="auto"/>
          <w:sz w:val="24"/>
          <w:szCs w:val="24"/>
        </w:rPr>
        <w:t xml:space="preserve"> </w:t>
      </w:r>
      <w:r w:rsidRPr="00737CA2">
        <w:rPr>
          <w:rFonts w:ascii="Arial" w:hAnsi="Arial" w:cs="Arial"/>
        </w:rPr>
        <w:t>supone transferir conocimientos, técnicas y significados, y se presenta bajo muchas formas, entre ellas las técnicas artesanales tradicionales.</w:t>
      </w:r>
      <w:r w:rsidRPr="00737CA2">
        <w:rPr>
          <w:rStyle w:val="Refdenotaalpie"/>
          <w:rFonts w:ascii="Arial" w:hAnsi="Arial" w:cs="Arial"/>
        </w:rPr>
        <w:footnoteReference w:id="9"/>
      </w:r>
    </w:p>
    <w:p w14:paraId="49A1E528" w14:textId="77777777" w:rsidR="001B5323" w:rsidRPr="00737CA2" w:rsidRDefault="001B5323" w:rsidP="001B5323">
      <w:pPr>
        <w:spacing w:line="360" w:lineRule="auto"/>
        <w:jc w:val="both"/>
        <w:rPr>
          <w:rFonts w:ascii="Arial" w:hAnsi="Arial" w:cs="Arial"/>
        </w:rPr>
      </w:pPr>
    </w:p>
    <w:p w14:paraId="62E11595" w14:textId="2F10A63C" w:rsidR="001B5323" w:rsidRPr="00737CA2" w:rsidRDefault="001B5323" w:rsidP="001B5323">
      <w:pPr>
        <w:spacing w:line="360" w:lineRule="auto"/>
        <w:ind w:firstLine="708"/>
        <w:jc w:val="both"/>
        <w:rPr>
          <w:rFonts w:ascii="Arial" w:hAnsi="Arial" w:cs="Arial"/>
          <w:shd w:val="clear" w:color="auto" w:fill="FFFFFF"/>
        </w:rPr>
      </w:pPr>
      <w:r w:rsidRPr="00737CA2">
        <w:rPr>
          <w:rFonts w:ascii="Arial" w:hAnsi="Arial" w:cs="Arial"/>
        </w:rPr>
        <w:t xml:space="preserve">De ahí que </w:t>
      </w:r>
      <w:r w:rsidRPr="00737CA2">
        <w:rPr>
          <w:rFonts w:ascii="Arial" w:hAnsi="Arial" w:cs="Arial"/>
          <w:shd w:val="clear" w:color="auto" w:fill="FFFFFF"/>
        </w:rPr>
        <w:t>el objetivo de la salvaguardia consiste en garantizar que los conocimientos y técnicas artesanales tradicionales se transmitan a las generaciones venideras, de modo que éstas se sigan practicando en las comunidades como expresión de creatividad e identidad cultural.</w:t>
      </w:r>
      <w:r w:rsidRPr="00737CA2">
        <w:rPr>
          <w:rStyle w:val="Refdenotaalpie"/>
          <w:rFonts w:ascii="Arial" w:hAnsi="Arial" w:cs="Arial"/>
          <w:shd w:val="clear" w:color="auto" w:fill="FFFFFF"/>
        </w:rPr>
        <w:footnoteReference w:id="10"/>
      </w:r>
    </w:p>
    <w:p w14:paraId="2CC61EBE" w14:textId="4F0F8216" w:rsidR="00354DB3" w:rsidRPr="00737CA2" w:rsidRDefault="00354DB3" w:rsidP="001B5323">
      <w:pPr>
        <w:spacing w:line="360" w:lineRule="auto"/>
        <w:ind w:firstLine="708"/>
        <w:jc w:val="both"/>
        <w:rPr>
          <w:rFonts w:ascii="Arial" w:hAnsi="Arial" w:cs="Arial"/>
          <w:shd w:val="clear" w:color="auto" w:fill="FFFFFF"/>
        </w:rPr>
      </w:pPr>
    </w:p>
    <w:p w14:paraId="703B4FDC" w14:textId="73A5E36E" w:rsidR="00354DB3" w:rsidRDefault="00354DB3" w:rsidP="00290E03">
      <w:pPr>
        <w:spacing w:line="360" w:lineRule="auto"/>
        <w:ind w:firstLine="708"/>
        <w:jc w:val="both"/>
        <w:rPr>
          <w:rFonts w:ascii="Arial" w:hAnsi="Arial" w:cs="Arial"/>
          <w:shd w:val="clear" w:color="auto" w:fill="FFFFFF"/>
        </w:rPr>
      </w:pPr>
      <w:r w:rsidRPr="00737CA2">
        <w:rPr>
          <w:rFonts w:ascii="Arial" w:hAnsi="Arial" w:cs="Arial"/>
          <w:shd w:val="clear" w:color="auto" w:fill="FFFFFF"/>
        </w:rPr>
        <w:t>Por su parte</w:t>
      </w:r>
      <w:r w:rsidR="00BE4ED4" w:rsidRPr="00737CA2">
        <w:rPr>
          <w:rFonts w:ascii="Arial" w:hAnsi="Arial" w:cs="Arial"/>
          <w:shd w:val="clear" w:color="auto" w:fill="FFFFFF"/>
        </w:rPr>
        <w:t>,</w:t>
      </w:r>
      <w:r w:rsidRPr="00737CA2">
        <w:rPr>
          <w:rFonts w:ascii="Arial" w:hAnsi="Arial" w:cs="Arial"/>
          <w:shd w:val="clear" w:color="auto" w:fill="FFFFFF"/>
        </w:rPr>
        <w:t xml:space="preserve"> en el </w:t>
      </w:r>
      <w:r w:rsidR="00DF5C2C" w:rsidRPr="00737CA2">
        <w:rPr>
          <w:rFonts w:ascii="Arial" w:hAnsi="Arial" w:cs="Arial"/>
          <w:shd w:val="clear" w:color="auto" w:fill="FFFFFF"/>
        </w:rPr>
        <w:t xml:space="preserve">ámbito nacional, el artículo 4° de la Constitución Política de los Estados Unidos Mexicanos, </w:t>
      </w:r>
      <w:r w:rsidR="00BE4ED4" w:rsidRPr="00737CA2">
        <w:rPr>
          <w:rFonts w:ascii="Arial" w:hAnsi="Arial" w:cs="Arial"/>
          <w:shd w:val="clear" w:color="auto" w:fill="FFFFFF"/>
        </w:rPr>
        <w:t xml:space="preserve">establece que el derecho de toda persona al </w:t>
      </w:r>
      <w:r w:rsidR="00DF5C2C" w:rsidRPr="00737CA2">
        <w:rPr>
          <w:rFonts w:ascii="Arial" w:hAnsi="Arial" w:cs="Arial"/>
          <w:shd w:val="clear" w:color="auto" w:fill="FFFFFF"/>
        </w:rPr>
        <w:t>acceso a la cultura y al disfrute de los bienes y servicios que presta el Estado en la materia, así como el ejercicio de sus derechos culturales. E</w:t>
      </w:r>
      <w:r w:rsidR="00290E03" w:rsidRPr="00737CA2">
        <w:rPr>
          <w:rFonts w:ascii="Arial" w:hAnsi="Arial" w:cs="Arial"/>
          <w:shd w:val="clear" w:color="auto" w:fill="FFFFFF"/>
        </w:rPr>
        <w:t xml:space="preserve">stableciendo a su vez, el deber del </w:t>
      </w:r>
      <w:r w:rsidR="00DF5C2C" w:rsidRPr="00737CA2">
        <w:rPr>
          <w:rFonts w:ascii="Arial" w:hAnsi="Arial" w:cs="Arial"/>
          <w:shd w:val="clear" w:color="auto" w:fill="FFFFFF"/>
        </w:rPr>
        <w:t>Estado</w:t>
      </w:r>
      <w:r w:rsidR="00290E03" w:rsidRPr="00737CA2">
        <w:rPr>
          <w:rFonts w:ascii="Arial" w:hAnsi="Arial" w:cs="Arial"/>
          <w:shd w:val="clear" w:color="auto" w:fill="FFFFFF"/>
        </w:rPr>
        <w:t xml:space="preserve"> de</w:t>
      </w:r>
      <w:r w:rsidR="00DF5C2C" w:rsidRPr="00737CA2">
        <w:rPr>
          <w:rFonts w:ascii="Arial" w:hAnsi="Arial" w:cs="Arial"/>
          <w:shd w:val="clear" w:color="auto" w:fill="FFFFFF"/>
        </w:rPr>
        <w:t xml:space="preserve"> promover los medios para la difusión y desarrollo de la cultura, atendiendo a la diversidad cultural en todas sus manifestaciones y expresiones con pleno respeto a la libertad creativa</w:t>
      </w:r>
      <w:r w:rsidR="00290E03" w:rsidRPr="00737CA2">
        <w:rPr>
          <w:rFonts w:ascii="Arial" w:hAnsi="Arial" w:cs="Arial"/>
          <w:shd w:val="clear" w:color="auto" w:fill="FFFFFF"/>
        </w:rPr>
        <w:t>.</w:t>
      </w:r>
      <w:r w:rsidR="00290E03" w:rsidRPr="00737CA2">
        <w:rPr>
          <w:rStyle w:val="Refdenotaalpie"/>
          <w:rFonts w:ascii="Arial" w:hAnsi="Arial" w:cs="Arial"/>
          <w:shd w:val="clear" w:color="auto" w:fill="FFFFFF"/>
        </w:rPr>
        <w:footnoteReference w:id="11"/>
      </w:r>
    </w:p>
    <w:p w14:paraId="30740026" w14:textId="77777777" w:rsidR="00F41C30" w:rsidRDefault="00F41C30" w:rsidP="004F47C6">
      <w:pPr>
        <w:spacing w:line="360" w:lineRule="auto"/>
        <w:ind w:firstLine="708"/>
        <w:jc w:val="both"/>
        <w:rPr>
          <w:rFonts w:ascii="Arial" w:hAnsi="Arial" w:cs="Arial"/>
          <w:shd w:val="clear" w:color="auto" w:fill="FFFFFF"/>
        </w:rPr>
      </w:pPr>
    </w:p>
    <w:p w14:paraId="15A1CB2B" w14:textId="65315418"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Asimismo, la Ley General de Cultura y Derechos Culturales, establece lo siguiente:</w:t>
      </w:r>
    </w:p>
    <w:p w14:paraId="7AFBFB6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Artículo 11.- Todos los habitantes tienen los siguientes derechos culturales: </w:t>
      </w:r>
    </w:p>
    <w:p w14:paraId="2FE85C89"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w:t>
      </w:r>
      <w:r w:rsidRPr="004F47C6">
        <w:rPr>
          <w:rFonts w:ascii="Arial" w:hAnsi="Arial" w:cs="Arial"/>
          <w:shd w:val="clear" w:color="auto" w:fill="FFFFFF"/>
        </w:rPr>
        <w:tab/>
        <w:t xml:space="preserve">Acceder a la cultura y al disfrute de los bienes y servicios que presta el Estado en la materia; </w:t>
      </w:r>
    </w:p>
    <w:p w14:paraId="0032BD94"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II.</w:t>
      </w:r>
      <w:r w:rsidRPr="004F47C6">
        <w:rPr>
          <w:rFonts w:ascii="Arial" w:hAnsi="Arial" w:cs="Arial"/>
          <w:shd w:val="clear" w:color="auto" w:fill="FFFFFF"/>
        </w:rPr>
        <w:tab/>
        <w:t xml:space="preserve">Procurar el acceso al conocimiento y a la información del patrimonio material e inmaterial de las culturas que se han desarrollado y desarrollan en el territorio nacional y de la cultura de otras comunidades, pueblos y naciones; </w:t>
      </w:r>
    </w:p>
    <w:p w14:paraId="359F870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III.</w:t>
      </w:r>
      <w:r w:rsidRPr="004F47C6">
        <w:rPr>
          <w:rFonts w:ascii="Arial" w:hAnsi="Arial" w:cs="Arial"/>
          <w:shd w:val="clear" w:color="auto" w:fill="FFFFFF"/>
        </w:rPr>
        <w:tab/>
        <w:t xml:space="preserve">Elegir libremente una o más identidades culturales; </w:t>
      </w:r>
    </w:p>
    <w:p w14:paraId="440BA3C2"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IV.</w:t>
      </w:r>
      <w:r w:rsidRPr="004F47C6">
        <w:rPr>
          <w:rFonts w:ascii="Arial" w:hAnsi="Arial" w:cs="Arial"/>
          <w:shd w:val="clear" w:color="auto" w:fill="FFFFFF"/>
        </w:rPr>
        <w:tab/>
        <w:t xml:space="preserve">Pertenecer a una o más comunidades culturales; </w:t>
      </w:r>
    </w:p>
    <w:p w14:paraId="0D9622A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w:t>
      </w:r>
      <w:r w:rsidRPr="004F47C6">
        <w:rPr>
          <w:rFonts w:ascii="Arial" w:hAnsi="Arial" w:cs="Arial"/>
          <w:shd w:val="clear" w:color="auto" w:fill="FFFFFF"/>
        </w:rPr>
        <w:tab/>
        <w:t xml:space="preserve">Participar de manera activa y creativa en la cultura; </w:t>
      </w:r>
    </w:p>
    <w:p w14:paraId="53BBCD43"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w:t>
      </w:r>
      <w:r w:rsidRPr="004F47C6">
        <w:rPr>
          <w:rFonts w:ascii="Arial" w:hAnsi="Arial" w:cs="Arial"/>
          <w:shd w:val="clear" w:color="auto" w:fill="FFFFFF"/>
        </w:rPr>
        <w:tab/>
        <w:t xml:space="preserve">Disfrutar de las manifestaciones culturales de su preferencia; </w:t>
      </w:r>
    </w:p>
    <w:p w14:paraId="66BE5B74"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VII.</w:t>
      </w:r>
      <w:r w:rsidRPr="004F47C6">
        <w:rPr>
          <w:rFonts w:ascii="Arial" w:hAnsi="Arial" w:cs="Arial"/>
          <w:shd w:val="clear" w:color="auto" w:fill="FFFFFF"/>
        </w:rPr>
        <w:tab/>
        <w:t xml:space="preserve">Comunicarse y expresar sus ideas en la lengua o idioma de su elección; </w:t>
      </w:r>
    </w:p>
    <w:p w14:paraId="2FC7625C"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VIII.</w:t>
      </w:r>
      <w:r w:rsidRPr="004F47C6">
        <w:rPr>
          <w:rFonts w:ascii="Arial" w:hAnsi="Arial" w:cs="Arial"/>
          <w:shd w:val="clear" w:color="auto" w:fill="FFFFFF"/>
        </w:rPr>
        <w:tab/>
        <w:t xml:space="preserve">Disfrutar de la protección por parte del Estado mexicano de los intereses morales y patrimoniales que les correspondan por razón de sus derechos de propiedad intelectual, así como de las producciones artísticas, literarias o culturales de las que sean autores, de conformidad con la legislación aplicable en la materia; la obra plástica y escultórica de los creadores, estará protegida y reconocida exclusivamente en los términos de la Ley Federal del Derecho de Autor. </w:t>
      </w:r>
    </w:p>
    <w:p w14:paraId="0F152882"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IX.</w:t>
      </w:r>
      <w:r w:rsidRPr="004F47C6">
        <w:rPr>
          <w:rFonts w:ascii="Arial" w:hAnsi="Arial" w:cs="Arial"/>
          <w:shd w:val="clear" w:color="auto" w:fill="FFFFFF"/>
        </w:rPr>
        <w:tab/>
        <w:t xml:space="preserve">Utilizar las tecnologías de la información y las comunicaciones para el ejercicio de los derechos culturales, y </w:t>
      </w:r>
    </w:p>
    <w:p w14:paraId="39BFC8D6" w14:textId="77777777"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X.</w:t>
      </w:r>
      <w:r w:rsidRPr="004F47C6">
        <w:rPr>
          <w:rFonts w:ascii="Arial" w:hAnsi="Arial" w:cs="Arial"/>
          <w:shd w:val="clear" w:color="auto" w:fill="FFFFFF"/>
        </w:rPr>
        <w:tab/>
        <w:t>Los demás que en la materia se establezcan en la Constitución, en los tratados internacionales de los que el Estado mexicano sea parte y en otras leyes.</w:t>
      </w:r>
    </w:p>
    <w:p w14:paraId="3CE67AF3" w14:textId="77777777" w:rsidR="004F47C6" w:rsidRPr="004F47C6" w:rsidRDefault="004F47C6" w:rsidP="004F47C6">
      <w:pPr>
        <w:spacing w:line="360" w:lineRule="auto"/>
        <w:ind w:firstLine="708"/>
        <w:jc w:val="both"/>
        <w:rPr>
          <w:rFonts w:ascii="Arial" w:hAnsi="Arial" w:cs="Arial"/>
          <w:shd w:val="clear" w:color="auto" w:fill="FFFFFF"/>
        </w:rPr>
      </w:pPr>
    </w:p>
    <w:p w14:paraId="0D8889C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Artículo 15.- La Federación, las entidades federativas, los municipios y las alcaldías de la Ciudad de México, en el ámbito de su competencia, desarrollarán acciones para investigar, conservar, proteger, fomentar, formar, enriquecer y difundir el patrimonio cultural inmaterial, favoreciendo la dignificación y respeto de las manifestaciones de las culturas originarias, mediante su investigación, difusión, estudio y conocimiento.</w:t>
      </w:r>
    </w:p>
    <w:p w14:paraId="4A19FDBE" w14:textId="77777777" w:rsidR="004F47C6" w:rsidRPr="004F47C6" w:rsidRDefault="004F47C6" w:rsidP="004F47C6">
      <w:pPr>
        <w:spacing w:line="360" w:lineRule="auto"/>
        <w:ind w:firstLine="708"/>
        <w:jc w:val="both"/>
        <w:rPr>
          <w:rFonts w:ascii="Arial" w:hAnsi="Arial" w:cs="Arial"/>
          <w:shd w:val="clear" w:color="auto" w:fill="FFFFFF"/>
        </w:rPr>
      </w:pPr>
    </w:p>
    <w:p w14:paraId="4CD49921" w14:textId="62283E2F"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De lo anterior deriva que, los derechos culturales incluyen entre otros, el acceso  al conocimiento y a la información del patrimonio material e inmaterial de las culturas que se han desarrollado y desarrollan en el territorio nacional y de la cultura de otras comunidades, pueblos y naciones; y que es deber de la federación y las entidades federativas, los municipios y las alcaldías de la Ciudad de México, en el ámbito de su competencia, desarrollar acciones para investigar, conservar, proteger, fomentar, formar, enriquecer y difundir el patrimonio cultural inmaterial, de tal forma que se pugne por su preservación y su transmisión de generación en generación.</w:t>
      </w:r>
    </w:p>
    <w:p w14:paraId="75DEAE54" w14:textId="77777777" w:rsidR="004F47C6" w:rsidRPr="00737CA2" w:rsidRDefault="004F47C6" w:rsidP="00290E03">
      <w:pPr>
        <w:spacing w:line="360" w:lineRule="auto"/>
        <w:ind w:firstLine="708"/>
        <w:jc w:val="both"/>
        <w:rPr>
          <w:rFonts w:ascii="Arial" w:hAnsi="Arial" w:cs="Arial"/>
          <w:shd w:val="clear" w:color="auto" w:fill="FFFFFF"/>
        </w:rPr>
      </w:pPr>
    </w:p>
    <w:p w14:paraId="1E712A3B" w14:textId="333027E7" w:rsidR="00354DB3" w:rsidRDefault="00354DB3" w:rsidP="00833F2C">
      <w:pPr>
        <w:spacing w:line="360" w:lineRule="auto"/>
        <w:ind w:firstLine="708"/>
        <w:jc w:val="both"/>
        <w:rPr>
          <w:rFonts w:ascii="Arial" w:hAnsi="Arial" w:cs="Arial"/>
          <w:i/>
          <w:shd w:val="clear" w:color="auto" w:fill="FFFFFF"/>
        </w:rPr>
      </w:pPr>
      <w:r w:rsidRPr="00737CA2">
        <w:rPr>
          <w:rFonts w:ascii="Arial" w:hAnsi="Arial" w:cs="Arial"/>
          <w:shd w:val="clear" w:color="auto" w:fill="FFFFFF"/>
        </w:rPr>
        <w:t>Particularmente en el ámbito estatal</w:t>
      </w:r>
      <w:r w:rsidR="00DF5C2C" w:rsidRPr="00737CA2">
        <w:rPr>
          <w:rFonts w:ascii="Arial" w:hAnsi="Arial" w:cs="Arial"/>
          <w:shd w:val="clear" w:color="auto" w:fill="FFFFFF"/>
        </w:rPr>
        <w:t>, el artículo 3 Fracción XXVII de la Ley de Derechos Culturales para el Estado y Municipios de Yucatán</w:t>
      </w:r>
      <w:r w:rsidR="00833F2C" w:rsidRPr="00737CA2">
        <w:rPr>
          <w:rFonts w:ascii="Arial" w:hAnsi="Arial" w:cs="Arial"/>
          <w:shd w:val="clear" w:color="auto" w:fill="FFFFFF"/>
        </w:rPr>
        <w:t xml:space="preserve">, define al Patrimonio cultural intangible o inmaterial como </w:t>
      </w:r>
      <w:r w:rsidR="00833F2C" w:rsidRPr="00737CA2">
        <w:rPr>
          <w:rFonts w:ascii="Arial" w:hAnsi="Arial" w:cs="Arial"/>
          <w:i/>
          <w:shd w:val="clear" w:color="auto" w:fill="FFFFFF"/>
        </w:rPr>
        <w:t>“el conjunto de conocimientos y representaciones culturales, tradiciones, usos, costumbres, técnicas artesanales, sistema de significados, formas de expresión simbólica y lingüística que son la base conceptual y primigenia de las manifestaciones materiales de tradición popular de los distintos grupos culturales y étnicos de la población yucateca”.</w:t>
      </w:r>
      <w:r w:rsidR="00833F2C" w:rsidRPr="00737CA2">
        <w:rPr>
          <w:rStyle w:val="Refdenotaalpie"/>
          <w:rFonts w:ascii="Arial" w:hAnsi="Arial" w:cs="Arial"/>
          <w:i/>
          <w:shd w:val="clear" w:color="auto" w:fill="FFFFFF"/>
        </w:rPr>
        <w:footnoteReference w:id="12"/>
      </w:r>
    </w:p>
    <w:p w14:paraId="71078900" w14:textId="77777777" w:rsidR="004F47C6" w:rsidRDefault="004F47C6" w:rsidP="00833F2C">
      <w:pPr>
        <w:spacing w:line="360" w:lineRule="auto"/>
        <w:ind w:firstLine="708"/>
        <w:jc w:val="both"/>
        <w:rPr>
          <w:rFonts w:ascii="Arial" w:hAnsi="Arial" w:cs="Arial"/>
          <w:i/>
          <w:shd w:val="clear" w:color="auto" w:fill="FFFFFF"/>
        </w:rPr>
      </w:pPr>
    </w:p>
    <w:p w14:paraId="3FEB53EA" w14:textId="4B6C7365" w:rsidR="004F47C6" w:rsidRDefault="004F47C6" w:rsidP="004F47C6">
      <w:pPr>
        <w:spacing w:line="360" w:lineRule="auto"/>
        <w:ind w:firstLine="708"/>
        <w:jc w:val="both"/>
        <w:rPr>
          <w:rFonts w:ascii="Arial" w:hAnsi="Arial" w:cs="Arial"/>
          <w:shd w:val="clear" w:color="auto" w:fill="FFFFFF"/>
        </w:rPr>
      </w:pPr>
      <w:r>
        <w:rPr>
          <w:rFonts w:ascii="Arial" w:hAnsi="Arial" w:cs="Arial"/>
          <w:shd w:val="clear" w:color="auto" w:fill="FFFFFF"/>
        </w:rPr>
        <w:t>A su vez, la</w:t>
      </w:r>
      <w:r w:rsidRPr="004F47C6">
        <w:rPr>
          <w:rFonts w:ascii="Arial" w:hAnsi="Arial" w:cs="Arial"/>
          <w:shd w:val="clear" w:color="auto" w:fill="FFFFFF"/>
        </w:rPr>
        <w:t xml:space="preserve"> Tesis I.3o.C.7 CS (10a.) con registro digital: 2024055, emitido por los Tribunales Colegiados de Circuito, y publicada en la Gaceta del Semanario Judicial de la Federa</w:t>
      </w:r>
      <w:r>
        <w:rPr>
          <w:rFonts w:ascii="Arial" w:hAnsi="Arial" w:cs="Arial"/>
          <w:shd w:val="clear" w:color="auto" w:fill="FFFFFF"/>
        </w:rPr>
        <w:t xml:space="preserve">ción, el 21 de enero de 2022, </w:t>
      </w:r>
      <w:r w:rsidRPr="004F47C6">
        <w:rPr>
          <w:rFonts w:ascii="Arial" w:hAnsi="Arial" w:cs="Arial"/>
          <w:shd w:val="clear" w:color="auto" w:fill="FFFFFF"/>
        </w:rPr>
        <w:t>determinó lo que sigue con relación al patrimonio cultural material e inmaterial:</w:t>
      </w:r>
    </w:p>
    <w:p w14:paraId="4D22120E" w14:textId="77777777" w:rsidR="004F47C6" w:rsidRPr="004F47C6" w:rsidRDefault="004F47C6" w:rsidP="004F47C6">
      <w:pPr>
        <w:spacing w:line="360" w:lineRule="auto"/>
        <w:ind w:firstLine="708"/>
        <w:jc w:val="both"/>
        <w:rPr>
          <w:rFonts w:ascii="Arial" w:hAnsi="Arial" w:cs="Arial"/>
          <w:shd w:val="clear" w:color="auto" w:fill="FFFFFF"/>
        </w:rPr>
      </w:pPr>
    </w:p>
    <w:p w14:paraId="41FF173E" w14:textId="77777777"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17BBFC5" w14:textId="77777777" w:rsidR="009D5E70" w:rsidRPr="004F47C6" w:rsidRDefault="009D5E70" w:rsidP="004F47C6">
      <w:pPr>
        <w:spacing w:line="360" w:lineRule="auto"/>
        <w:ind w:firstLine="708"/>
        <w:jc w:val="both"/>
        <w:rPr>
          <w:rFonts w:ascii="Arial" w:hAnsi="Arial" w:cs="Arial"/>
          <w:shd w:val="clear" w:color="auto" w:fill="FFFFFF"/>
        </w:rPr>
      </w:pPr>
    </w:p>
    <w:p w14:paraId="722B7A31"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El Criterio jurídico del Tribunal Colegiado de Circuito fue determinar que el 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8FB8D62" w14:textId="77777777" w:rsidR="004F47C6" w:rsidRPr="004F47C6" w:rsidRDefault="004F47C6" w:rsidP="004F47C6">
      <w:pPr>
        <w:spacing w:line="360" w:lineRule="auto"/>
        <w:ind w:firstLine="708"/>
        <w:jc w:val="both"/>
        <w:rPr>
          <w:rFonts w:ascii="Arial" w:hAnsi="Arial" w:cs="Arial"/>
          <w:shd w:val="clear" w:color="auto" w:fill="FFFFFF"/>
        </w:rPr>
      </w:pPr>
    </w:p>
    <w:p w14:paraId="356BAB83" w14:textId="0C92D408"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La Justificación encuentra fundamento en </w:t>
      </w:r>
      <w:r w:rsidR="00C34A6D">
        <w:rPr>
          <w:rFonts w:ascii="Arial" w:hAnsi="Arial" w:cs="Arial"/>
          <w:shd w:val="clear" w:color="auto" w:fill="FFFFFF"/>
        </w:rPr>
        <w:t xml:space="preserve">lo dispuesto por </w:t>
      </w:r>
      <w:r w:rsidRPr="004F47C6">
        <w:rPr>
          <w:rFonts w:ascii="Arial" w:hAnsi="Arial" w:cs="Arial"/>
          <w:shd w:val="clear" w:color="auto" w:fill="FFFFFF"/>
        </w:rPr>
        <w:t>el artículo 4o. de la Constitución Política de los Estados Unidos Mexicanos el cual establece que el derecho de acceso a la cultura, el ejercicio de los derechos culturales, la promoción por parte del Estado para su difusión y desarrollo, atendiendo a cualquier forma de manifestación y/o expresión, el pleno respeto a la libertad creativa, así como el establecimiento de mecanismos para el acceso y participación a cualquier manifestación cultural. En otras palabras, reconoce diferentes aspectos para desarrollar una política cultural, como son el acceso, la promoción, la difusión, el respeto y protección de la cultura, en su más amplio sentido. Por otra parte, el derecho a la cultura tiene dos dimensiones, pues se encuentra dentro del rubro de los derechos humanos, que instituye la protección de la dignidad del individuo, en todas sus expresiones, a fin de que pueda desarrollarse plenamente, para lo cual uno de sus aspectos es la cultura, como elemento integrante y formativo de su personalidad. Pero también, este derecho fundamental contempla un aspecto social, pues al estudiarse conceptos como cultura, identidad y comunidad cultural, se pone de manifiesto una dimensión colectiva, ya que las expresiones, valores y características de un grupo, es el que ayuda a definirlo, lo cual, sin duda alguna, se sintetiza con su lado individual, pues el ambiente es una de las condiciones determinantes de los individuos. Ahora bien, por medio de este derecho debe garantizarse que todo mexicano, independientemente de su posición económica o situación geográfica, tenga acceso a los bienes y servicios culturales; también debe considerarse el derecho intergeneracional respecto del patrimonio cultural que implica identificar, proteger y conservar el patrimonio cultural –material e inmaterial– y transmitir ese patrimonio común a las generaciones futuras, a fin de que éstas puedan construir un sentido de pertenencia, por tanto, el Estado debe implementar mecanismos para permitir el acceso al derecho a la cultura, así como para rehabilitar y conservar el patrimonio cultural de nuestro país.</w:t>
      </w:r>
      <w:r>
        <w:rPr>
          <w:rStyle w:val="Refdenotaalpie"/>
          <w:rFonts w:ascii="Arial" w:hAnsi="Arial" w:cs="Arial"/>
          <w:shd w:val="clear" w:color="auto" w:fill="FFFFFF"/>
        </w:rPr>
        <w:footnoteReference w:id="13"/>
      </w:r>
    </w:p>
    <w:p w14:paraId="7E9FA24B" w14:textId="77777777" w:rsidR="004F47C6" w:rsidRPr="004F47C6" w:rsidRDefault="004F47C6" w:rsidP="004F47C6">
      <w:pPr>
        <w:spacing w:line="360" w:lineRule="auto"/>
        <w:ind w:firstLine="708"/>
        <w:jc w:val="both"/>
        <w:rPr>
          <w:rFonts w:ascii="Arial" w:hAnsi="Arial" w:cs="Arial"/>
          <w:shd w:val="clear" w:color="auto" w:fill="FFFFFF"/>
        </w:rPr>
      </w:pPr>
    </w:p>
    <w:p w14:paraId="3430A6AD" w14:textId="7CB94D76" w:rsidR="004111B9" w:rsidRDefault="00C10FFF" w:rsidP="00BB1CD5">
      <w:pPr>
        <w:spacing w:line="360" w:lineRule="auto"/>
        <w:ind w:firstLine="708"/>
        <w:jc w:val="both"/>
        <w:rPr>
          <w:rFonts w:ascii="Arial" w:hAnsi="Arial" w:cs="Arial"/>
        </w:rPr>
      </w:pPr>
      <w:r>
        <w:rPr>
          <w:rFonts w:ascii="Arial" w:hAnsi="Arial" w:cs="Arial"/>
          <w:b/>
        </w:rPr>
        <w:t>CUART</w:t>
      </w:r>
      <w:r w:rsidR="001B5323" w:rsidRPr="00737CA2">
        <w:rPr>
          <w:rFonts w:ascii="Arial" w:hAnsi="Arial" w:cs="Arial"/>
          <w:b/>
        </w:rPr>
        <w:t>A.</w:t>
      </w:r>
      <w:r w:rsidR="001D1FD0" w:rsidRPr="00737CA2">
        <w:rPr>
          <w:rFonts w:ascii="Arial" w:hAnsi="Arial" w:cs="Arial"/>
        </w:rPr>
        <w:t xml:space="preserve"> </w:t>
      </w:r>
      <w:r w:rsidR="00DC7346" w:rsidRPr="00BB1CD5">
        <w:rPr>
          <w:rFonts w:ascii="Arial" w:hAnsi="Arial" w:cs="Arial"/>
        </w:rPr>
        <w:t xml:space="preserve">Ahora bien, con relación al tema que nos ocupa, </w:t>
      </w:r>
      <w:r w:rsidR="000B48A3" w:rsidRPr="00BB1CD5">
        <w:rPr>
          <w:rFonts w:ascii="Arial" w:hAnsi="Arial" w:cs="Arial"/>
        </w:rPr>
        <w:t>es de mencionar que</w:t>
      </w:r>
      <w:r w:rsidR="00F41C30">
        <w:rPr>
          <w:rFonts w:ascii="Arial" w:hAnsi="Arial" w:cs="Arial"/>
        </w:rPr>
        <w:t>,</w:t>
      </w:r>
      <w:r w:rsidR="000B48A3" w:rsidRPr="00BB1CD5">
        <w:rPr>
          <w:rFonts w:ascii="Arial" w:hAnsi="Arial" w:cs="Arial"/>
        </w:rPr>
        <w:t xml:space="preserve"> </w:t>
      </w:r>
      <w:r w:rsidR="00BB1CD5">
        <w:rPr>
          <w:rFonts w:ascii="Arial" w:hAnsi="Arial" w:cs="Arial"/>
        </w:rPr>
        <w:t>según las creencias</w:t>
      </w:r>
      <w:r w:rsidR="00BB1CD5" w:rsidRPr="00BB1CD5">
        <w:rPr>
          <w:rFonts w:ascii="Arial" w:hAnsi="Arial" w:cs="Arial"/>
        </w:rPr>
        <w:t xml:space="preserve"> mayas, después de la muerte el</w:t>
      </w:r>
      <w:r w:rsidR="00F41C30">
        <w:rPr>
          <w:rFonts w:ascii="Arial" w:hAnsi="Arial" w:cs="Arial"/>
        </w:rPr>
        <w:t xml:space="preserve"> </w:t>
      </w:r>
      <w:r w:rsidR="00BB1CD5" w:rsidRPr="00BB1CD5">
        <w:rPr>
          <w:rFonts w:ascii="Arial" w:hAnsi="Arial" w:cs="Arial"/>
        </w:rPr>
        <w:t>pixan</w:t>
      </w:r>
      <w:r w:rsidR="00F41C30">
        <w:rPr>
          <w:rFonts w:ascii="Arial" w:hAnsi="Arial" w:cs="Arial"/>
        </w:rPr>
        <w:t xml:space="preserve"> </w:t>
      </w:r>
      <w:r w:rsidR="00BB1CD5" w:rsidRPr="00BB1CD5">
        <w:rPr>
          <w:rFonts w:ascii="Arial" w:hAnsi="Arial" w:cs="Arial"/>
        </w:rPr>
        <w:t xml:space="preserve">o "alma" se separa del cuerpo. Y es este componente de la persona el que va a sobrevivir y el que regresará a la tierra durante los rituales. </w:t>
      </w:r>
      <w:r w:rsidR="00E516A5">
        <w:rPr>
          <w:rStyle w:val="Refdenotaalpie"/>
          <w:rFonts w:ascii="Arial" w:hAnsi="Arial" w:cs="Arial"/>
        </w:rPr>
        <w:footnoteReference w:id="14"/>
      </w:r>
    </w:p>
    <w:p w14:paraId="78A8D32E" w14:textId="77777777" w:rsidR="00BE7B48" w:rsidRDefault="00BE7B48" w:rsidP="00BB1CD5">
      <w:pPr>
        <w:spacing w:line="360" w:lineRule="auto"/>
        <w:ind w:firstLine="708"/>
        <w:jc w:val="both"/>
        <w:rPr>
          <w:rFonts w:ascii="Arial" w:hAnsi="Arial" w:cs="Arial"/>
        </w:rPr>
      </w:pPr>
    </w:p>
    <w:p w14:paraId="5E3137C7" w14:textId="223CD652" w:rsidR="00BE7B48" w:rsidRDefault="00BE7B48" w:rsidP="00BE7B48">
      <w:pPr>
        <w:spacing w:line="360" w:lineRule="auto"/>
        <w:ind w:firstLine="708"/>
        <w:jc w:val="both"/>
        <w:rPr>
          <w:rFonts w:ascii="Arial" w:hAnsi="Arial" w:cs="Arial"/>
        </w:rPr>
      </w:pPr>
      <w:r w:rsidRPr="00BE7B48">
        <w:rPr>
          <w:rFonts w:ascii="Arial" w:hAnsi="Arial" w:cs="Arial"/>
        </w:rPr>
        <w:t>En la lengua maya hanal pixán</w:t>
      </w:r>
      <w:r>
        <w:rPr>
          <w:rStyle w:val="Refdenotaalpie"/>
          <w:rFonts w:ascii="Arial" w:hAnsi="Arial" w:cs="Arial"/>
        </w:rPr>
        <w:footnoteReference w:id="15"/>
      </w:r>
      <w:r w:rsidRPr="00BE7B48">
        <w:rPr>
          <w:rFonts w:ascii="Arial" w:hAnsi="Arial" w:cs="Arial"/>
        </w:rPr>
        <w:t xml:space="preserve"> significa “comida de las ánimas”. Es la tradición de este pueblo para recordar de manera muy especial a la familia y amigos que se adelantaron en la partida de este mundo, ofreciéndoles bebida y comida para mantener el vínculo entre vivos y muertos, ya que para esta comunidad indígena el alma es inmortal. </w:t>
      </w:r>
    </w:p>
    <w:p w14:paraId="68322D76" w14:textId="77777777" w:rsidR="00BD05F5" w:rsidRDefault="00BD05F5" w:rsidP="00BE7B48">
      <w:pPr>
        <w:spacing w:line="360" w:lineRule="auto"/>
        <w:ind w:firstLine="708"/>
        <w:jc w:val="both"/>
        <w:rPr>
          <w:rFonts w:ascii="Arial" w:hAnsi="Arial" w:cs="Arial"/>
        </w:rPr>
      </w:pPr>
    </w:p>
    <w:p w14:paraId="3B434174" w14:textId="2135A663" w:rsidR="00BE7B48" w:rsidRPr="00BE7B48" w:rsidRDefault="00BE7B48" w:rsidP="00BE7B48">
      <w:pPr>
        <w:spacing w:line="360" w:lineRule="auto"/>
        <w:ind w:firstLine="708"/>
        <w:jc w:val="both"/>
        <w:rPr>
          <w:rFonts w:ascii="Arial" w:hAnsi="Arial" w:cs="Arial"/>
        </w:rPr>
      </w:pPr>
      <w:r w:rsidRPr="00BE7B48">
        <w:rPr>
          <w:rFonts w:ascii="Arial" w:hAnsi="Arial" w:cs="Arial"/>
        </w:rPr>
        <w:t>Se celebra en la península de Yucatán y se adecuó a las creencias religiosas traídas por los conquistadores, como fue el establecimiento de las fechas anuales para la celebración, así como la realización de altares.</w:t>
      </w:r>
    </w:p>
    <w:p w14:paraId="1E32DB28" w14:textId="77777777" w:rsidR="00BE7B48" w:rsidRPr="00BE7B48" w:rsidRDefault="00BE7B48" w:rsidP="00BE7B48">
      <w:pPr>
        <w:spacing w:line="360" w:lineRule="auto"/>
        <w:ind w:firstLine="708"/>
        <w:jc w:val="both"/>
        <w:rPr>
          <w:rFonts w:ascii="Arial" w:hAnsi="Arial" w:cs="Arial"/>
        </w:rPr>
      </w:pPr>
    </w:p>
    <w:p w14:paraId="7FBA8C22" w14:textId="200E431B" w:rsidR="00BE7B48" w:rsidRDefault="00BE7B48" w:rsidP="00BE7B48">
      <w:pPr>
        <w:spacing w:line="360" w:lineRule="auto"/>
        <w:ind w:firstLine="708"/>
        <w:jc w:val="both"/>
        <w:rPr>
          <w:rFonts w:ascii="Arial" w:hAnsi="Arial" w:cs="Arial"/>
        </w:rPr>
      </w:pPr>
      <w:r w:rsidRPr="00BE7B48">
        <w:rPr>
          <w:rFonts w:ascii="Arial" w:hAnsi="Arial" w:cs="Arial"/>
        </w:rPr>
        <w:t>La tradición incluye varios ritos, pero el principal son los tres altares, cada uno consiste de una mesa que en ocasiones se coloca debajo de los árboles, con comida y frutas típicas de la temporada –que les gustaban a los difuntos– adornada con veladoras, flores y fotografías.</w:t>
      </w:r>
    </w:p>
    <w:p w14:paraId="3212F457" w14:textId="77777777" w:rsidR="00BD05F5" w:rsidRDefault="00BD05F5" w:rsidP="00BE7B48">
      <w:pPr>
        <w:spacing w:line="360" w:lineRule="auto"/>
        <w:ind w:firstLine="708"/>
        <w:jc w:val="both"/>
        <w:rPr>
          <w:rFonts w:ascii="Arial" w:hAnsi="Arial" w:cs="Arial"/>
        </w:rPr>
      </w:pPr>
    </w:p>
    <w:p w14:paraId="7D163A4C"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Los elementos más importantes de los altares son:</w:t>
      </w:r>
    </w:p>
    <w:p w14:paraId="74649C4F"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Mesa, mantel, cruz verde -que representa el árbol de la vida (la ceiba)-, incienso el que guía a los difuntos con su luz y aroma hacia la comida, sal y agua que simbolizan la purificación. Un platillo que no puede faltar en esta celebración es el Mucbipollo o pib, tamal hecho de masa de harina de maíz y manteca, relleno de carne de pollo y condimentado con tomate y chile, envuelto en hoja de plátano, mismo que es cocido en hornos bajo tierra ubicados en los patios de las casas llamados muuk. Incluye también, frutas (jícamas, mandarinas, naranjas), dulces (de papaya, coco y pepita), tamales de x´pelon (tortas de masa y frijoles), balché (bebida embriagante) y jícaras de tan-chucuá (atole de masa de maíz, cacao, pimienta y anís).</w:t>
      </w:r>
    </w:p>
    <w:p w14:paraId="52CD866C" w14:textId="77777777" w:rsidR="00BD05F5" w:rsidRPr="00BD05F5" w:rsidRDefault="00BD05F5" w:rsidP="00F41C30">
      <w:pPr>
        <w:ind w:firstLine="708"/>
        <w:jc w:val="both"/>
        <w:rPr>
          <w:rFonts w:ascii="Arial" w:hAnsi="Arial" w:cs="Arial"/>
        </w:rPr>
      </w:pPr>
    </w:p>
    <w:p w14:paraId="31AAC3AA"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Con el transcurso del tiempo, se han integrado poco a poco a los altares, elementos como el pan de muerto y los dulces en forma de calavera que provienen del centro del país.</w:t>
      </w:r>
    </w:p>
    <w:p w14:paraId="7F210FD8" w14:textId="77777777" w:rsidR="00BD05F5" w:rsidRPr="00BD05F5" w:rsidRDefault="00BD05F5" w:rsidP="00F41C30">
      <w:pPr>
        <w:ind w:firstLine="708"/>
        <w:jc w:val="both"/>
        <w:rPr>
          <w:rFonts w:ascii="Arial" w:hAnsi="Arial" w:cs="Arial"/>
        </w:rPr>
      </w:pPr>
    </w:p>
    <w:p w14:paraId="3269CF6D"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Esta tradición se celebra durante tres días, ya que se cree que es durante este tiempo que las ánimas reciben el permiso para visitar a sus familiares, con el fin de saborear los platillos y cambiarse de ropa y calzado que les proveen los vivos.</w:t>
      </w:r>
    </w:p>
    <w:p w14:paraId="2047491D" w14:textId="77777777" w:rsidR="00BD05F5" w:rsidRPr="00BD05F5" w:rsidRDefault="00BD05F5" w:rsidP="00BD05F5">
      <w:pPr>
        <w:spacing w:line="360" w:lineRule="auto"/>
        <w:ind w:firstLine="708"/>
        <w:jc w:val="both"/>
        <w:rPr>
          <w:rFonts w:ascii="Arial" w:hAnsi="Arial" w:cs="Arial"/>
        </w:rPr>
      </w:pPr>
    </w:p>
    <w:p w14:paraId="69CCA012"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 xml:space="preserve">El día 31 de octubre llamado </w:t>
      </w:r>
      <w:r w:rsidRPr="00BD05F5">
        <w:rPr>
          <w:rFonts w:ascii="Arial" w:hAnsi="Arial" w:cs="Arial"/>
          <w:i/>
        </w:rPr>
        <w:t>u hanal palal,</w:t>
      </w:r>
      <w:r w:rsidRPr="00BD05F5">
        <w:rPr>
          <w:rFonts w:ascii="Arial" w:hAnsi="Arial" w:cs="Arial"/>
        </w:rPr>
        <w:t xml:space="preserve"> es dedicado para los niños difuntos. El altar es decorado con un mantel blanco bordado de muchos colores, se colocan dulces, juguetes, velas de colores y se adorna con flores de xpujuc (de tipo silvestre y de color amarillo), xtés en color rojo y virginias, entre otros elementos.</w:t>
      </w:r>
    </w:p>
    <w:p w14:paraId="6A25B7C4" w14:textId="77777777" w:rsidR="00BD05F5" w:rsidRPr="00BD05F5" w:rsidRDefault="00BD05F5" w:rsidP="00BD05F5">
      <w:pPr>
        <w:spacing w:line="360" w:lineRule="auto"/>
        <w:ind w:firstLine="708"/>
        <w:jc w:val="both"/>
        <w:rPr>
          <w:rFonts w:ascii="Arial" w:hAnsi="Arial" w:cs="Arial"/>
        </w:rPr>
      </w:pPr>
    </w:p>
    <w:p w14:paraId="4407C341"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 xml:space="preserve">El día 1 de noviembre llamado </w:t>
      </w:r>
      <w:r w:rsidRPr="00BD05F5">
        <w:rPr>
          <w:rFonts w:ascii="Arial" w:hAnsi="Arial" w:cs="Arial"/>
          <w:i/>
        </w:rPr>
        <w:t>u hanal nucuch uinicoob</w:t>
      </w:r>
      <w:r w:rsidRPr="00BD05F5">
        <w:rPr>
          <w:rFonts w:ascii="Arial" w:hAnsi="Arial" w:cs="Arial"/>
        </w:rPr>
        <w:t>, se consagra para los adultos difuntos; decorando el altar con un mantel que puede ser de hoja de plátano o de tela blanca con bordado en color negro, velas blancas, cigarros, utensilios de trabajo como machetes, ropa y calzado para regresar a su morada limpios y un par de huaraches para su camino.</w:t>
      </w:r>
    </w:p>
    <w:p w14:paraId="78DA6169" w14:textId="77777777" w:rsidR="00BD05F5" w:rsidRPr="00BD05F5" w:rsidRDefault="00BD05F5" w:rsidP="00BD05F5">
      <w:pPr>
        <w:spacing w:line="360" w:lineRule="auto"/>
        <w:ind w:firstLine="708"/>
        <w:jc w:val="both"/>
        <w:rPr>
          <w:rFonts w:ascii="Arial" w:hAnsi="Arial" w:cs="Arial"/>
        </w:rPr>
      </w:pPr>
    </w:p>
    <w:p w14:paraId="6CD80050"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 xml:space="preserve">El día 2 de noviembre, llamado </w:t>
      </w:r>
      <w:r w:rsidRPr="00BD05F5">
        <w:rPr>
          <w:rFonts w:ascii="Arial" w:hAnsi="Arial" w:cs="Arial"/>
          <w:i/>
        </w:rPr>
        <w:t>u hanal pixanoob</w:t>
      </w:r>
      <w:r w:rsidRPr="00BD05F5">
        <w:rPr>
          <w:rFonts w:ascii="Arial" w:hAnsi="Arial" w:cs="Arial"/>
        </w:rPr>
        <w:t xml:space="preserve"> o </w:t>
      </w:r>
      <w:r w:rsidRPr="00BD05F5">
        <w:rPr>
          <w:rFonts w:ascii="Arial" w:hAnsi="Arial" w:cs="Arial"/>
          <w:i/>
        </w:rPr>
        <w:t>misa pixán</w:t>
      </w:r>
      <w:r w:rsidRPr="00BD05F5">
        <w:rPr>
          <w:rFonts w:ascii="Arial" w:hAnsi="Arial" w:cs="Arial"/>
        </w:rPr>
        <w:t xml:space="preserve"> está destinado para los fieles difuntos y se celebran oraciones a las ánimas en el cementerio local, además de que el altar suele representarse más pequeño.</w:t>
      </w:r>
    </w:p>
    <w:p w14:paraId="3590F0FA" w14:textId="77777777" w:rsidR="00BD05F5" w:rsidRPr="00BD05F5" w:rsidRDefault="00BD05F5" w:rsidP="00BD05F5">
      <w:pPr>
        <w:spacing w:line="360" w:lineRule="auto"/>
        <w:ind w:firstLine="708"/>
        <w:jc w:val="both"/>
        <w:rPr>
          <w:rFonts w:ascii="Arial" w:hAnsi="Arial" w:cs="Arial"/>
        </w:rPr>
      </w:pPr>
    </w:p>
    <w:p w14:paraId="147980AA" w14:textId="77777777" w:rsidR="00BD05F5" w:rsidRPr="00BD05F5" w:rsidRDefault="00BD05F5" w:rsidP="00BD05F5">
      <w:pPr>
        <w:spacing w:line="360" w:lineRule="auto"/>
        <w:ind w:firstLine="708"/>
        <w:jc w:val="both"/>
        <w:rPr>
          <w:rFonts w:ascii="Arial" w:hAnsi="Arial" w:cs="Arial"/>
        </w:rPr>
      </w:pPr>
      <w:r w:rsidRPr="00BD05F5">
        <w:rPr>
          <w:rFonts w:ascii="Arial" w:hAnsi="Arial" w:cs="Arial"/>
        </w:rPr>
        <w:t>La ofrenda se realiza de acuerdo a las posibilidades económicas de cada familia, no hay una regla, en ella se pueden colocar adornos como: guajes, arañas para colgar frutas, barro, cestería, jícaras y objetos de madera.</w:t>
      </w:r>
    </w:p>
    <w:p w14:paraId="1449A512" w14:textId="77777777" w:rsidR="00BD05F5" w:rsidRPr="00BD05F5" w:rsidRDefault="00BD05F5" w:rsidP="00BD05F5">
      <w:pPr>
        <w:spacing w:line="360" w:lineRule="auto"/>
        <w:ind w:firstLine="708"/>
        <w:jc w:val="both"/>
        <w:rPr>
          <w:rFonts w:ascii="Arial" w:hAnsi="Arial" w:cs="Arial"/>
        </w:rPr>
      </w:pPr>
    </w:p>
    <w:p w14:paraId="684E5690" w14:textId="609B6705" w:rsidR="00BD05F5" w:rsidRPr="00BD05F5" w:rsidRDefault="00BD05F5" w:rsidP="00BD05F5">
      <w:pPr>
        <w:spacing w:line="360" w:lineRule="auto"/>
        <w:ind w:firstLine="708"/>
        <w:jc w:val="both"/>
        <w:rPr>
          <w:rFonts w:ascii="Arial" w:hAnsi="Arial" w:cs="Arial"/>
        </w:rPr>
      </w:pPr>
      <w:r w:rsidRPr="00BD05F5">
        <w:rPr>
          <w:rFonts w:ascii="Arial" w:hAnsi="Arial" w:cs="Arial"/>
        </w:rPr>
        <w:t xml:space="preserve">Es tradición que cuando se pone la ofrenda hay un rito. Las velas representan las personas a quienes se les dedica el altar, se invoca a los familiares para que sepan que se les recuerda y no se vayan a otra casa. </w:t>
      </w:r>
    </w:p>
    <w:p w14:paraId="205BC6E7" w14:textId="77777777" w:rsidR="00BD05F5" w:rsidRPr="00BD05F5" w:rsidRDefault="00BD05F5" w:rsidP="00BD05F5">
      <w:pPr>
        <w:spacing w:line="360" w:lineRule="auto"/>
        <w:ind w:firstLine="708"/>
        <w:jc w:val="both"/>
        <w:rPr>
          <w:rFonts w:ascii="Arial" w:hAnsi="Arial" w:cs="Arial"/>
        </w:rPr>
      </w:pPr>
    </w:p>
    <w:p w14:paraId="1C347D55" w14:textId="7BEA57AB" w:rsidR="00BD05F5" w:rsidRDefault="00BD05F5" w:rsidP="00BD05F5">
      <w:pPr>
        <w:spacing w:line="360" w:lineRule="auto"/>
        <w:ind w:firstLine="708"/>
        <w:jc w:val="both"/>
        <w:rPr>
          <w:rFonts w:ascii="Arial" w:hAnsi="Arial" w:cs="Arial"/>
        </w:rPr>
      </w:pPr>
      <w:r w:rsidRPr="00BD05F5">
        <w:rPr>
          <w:rFonts w:ascii="Arial" w:hAnsi="Arial" w:cs="Arial"/>
        </w:rPr>
        <w:t>En el medio rural, está es una tradición viviente más que en las ciudades. En la realización interviene toda la familia, por ejemplo, las mujeres elaboran los alimentos y colocan los altares para las ofrendas, mientras que los hombres excavan el muuk y entierran y desentierran los pibes.</w:t>
      </w:r>
    </w:p>
    <w:p w14:paraId="1EFDD6D6" w14:textId="77777777" w:rsidR="00BE7B48" w:rsidRDefault="00BE7B48" w:rsidP="00BE7B48">
      <w:pPr>
        <w:spacing w:line="360" w:lineRule="auto"/>
        <w:ind w:firstLine="708"/>
        <w:jc w:val="both"/>
        <w:rPr>
          <w:rFonts w:ascii="Arial" w:hAnsi="Arial" w:cs="Arial"/>
        </w:rPr>
      </w:pPr>
    </w:p>
    <w:p w14:paraId="07960400" w14:textId="2AEAC72E" w:rsidR="00665A93" w:rsidRDefault="00BD05F5" w:rsidP="008359E6">
      <w:pPr>
        <w:spacing w:line="360" w:lineRule="auto"/>
        <w:ind w:firstLine="708"/>
        <w:jc w:val="both"/>
        <w:rPr>
          <w:rFonts w:ascii="Arial" w:hAnsi="Arial" w:cs="Arial"/>
        </w:rPr>
      </w:pPr>
      <w:r>
        <w:rPr>
          <w:rFonts w:ascii="Arial" w:hAnsi="Arial" w:cs="Arial"/>
        </w:rPr>
        <w:t xml:space="preserve">En este sentido, es de subrayar que el </w:t>
      </w:r>
      <w:r w:rsidRPr="00BD05F5">
        <w:rPr>
          <w:rFonts w:ascii="Arial" w:hAnsi="Arial" w:cs="Arial"/>
          <w:i/>
        </w:rPr>
        <w:t>Janal Pixa</w:t>
      </w:r>
      <w:r w:rsidR="00665A93" w:rsidRPr="00BD05F5">
        <w:rPr>
          <w:rFonts w:ascii="Arial" w:hAnsi="Arial" w:cs="Arial"/>
          <w:i/>
        </w:rPr>
        <w:t>n</w:t>
      </w:r>
      <w:r w:rsidR="00665A93" w:rsidRPr="00665A93">
        <w:rPr>
          <w:rFonts w:ascii="Arial" w:hAnsi="Arial" w:cs="Arial"/>
        </w:rPr>
        <w:t xml:space="preserve"> se vislumbra como costumbre sincrética entre los rituales</w:t>
      </w:r>
      <w:r w:rsidR="008359E6">
        <w:rPr>
          <w:rFonts w:ascii="Arial" w:hAnsi="Arial" w:cs="Arial"/>
        </w:rPr>
        <w:t xml:space="preserve"> </w:t>
      </w:r>
      <w:r w:rsidR="00665A93" w:rsidRPr="00665A93">
        <w:rPr>
          <w:rFonts w:ascii="Arial" w:hAnsi="Arial" w:cs="Arial"/>
        </w:rPr>
        <w:t>mayas y los propios del cristianismo, vinculado</w:t>
      </w:r>
      <w:r w:rsidR="00665A93">
        <w:rPr>
          <w:rFonts w:ascii="Arial" w:hAnsi="Arial" w:cs="Arial"/>
        </w:rPr>
        <w:t xml:space="preserve"> </w:t>
      </w:r>
      <w:r w:rsidR="00665A93" w:rsidRPr="00665A93">
        <w:rPr>
          <w:rFonts w:ascii="Arial" w:hAnsi="Arial" w:cs="Arial"/>
        </w:rPr>
        <w:t>con las mismas creencias</w:t>
      </w:r>
      <w:r w:rsidR="00665A93">
        <w:rPr>
          <w:rFonts w:ascii="Arial" w:hAnsi="Arial" w:cs="Arial"/>
        </w:rPr>
        <w:t>.</w:t>
      </w:r>
    </w:p>
    <w:p w14:paraId="3CDECC7A" w14:textId="77777777" w:rsidR="00BF44F9" w:rsidRDefault="00BF44F9" w:rsidP="008359E6">
      <w:pPr>
        <w:spacing w:line="360" w:lineRule="auto"/>
        <w:ind w:firstLine="708"/>
        <w:jc w:val="both"/>
        <w:rPr>
          <w:rFonts w:ascii="Arial" w:hAnsi="Arial" w:cs="Arial"/>
        </w:rPr>
      </w:pPr>
    </w:p>
    <w:p w14:paraId="01B67571" w14:textId="249D4BB2" w:rsidR="00BF44F9" w:rsidRDefault="00BF44F9" w:rsidP="008359E6">
      <w:pPr>
        <w:spacing w:line="360" w:lineRule="auto"/>
        <w:ind w:firstLine="708"/>
        <w:jc w:val="both"/>
        <w:rPr>
          <w:rFonts w:ascii="Arial" w:hAnsi="Arial" w:cs="Arial"/>
        </w:rPr>
      </w:pPr>
      <w:r>
        <w:rPr>
          <w:rFonts w:ascii="Arial" w:hAnsi="Arial" w:cs="Arial"/>
        </w:rPr>
        <w:t xml:space="preserve">Por su parte, según disposiciones de la </w:t>
      </w:r>
      <w:r w:rsidRPr="00BF44F9">
        <w:rPr>
          <w:rFonts w:ascii="Arial" w:hAnsi="Arial" w:cs="Arial"/>
        </w:rPr>
        <w:t>lengua Maya,</w:t>
      </w:r>
      <w:r>
        <w:rPr>
          <w:rFonts w:ascii="Arial" w:hAnsi="Arial" w:cs="Arial"/>
        </w:rPr>
        <w:t xml:space="preserve"> la forma correcta de escribir el tema objeto del presente dictamen</w:t>
      </w:r>
      <w:r w:rsidRPr="00BF44F9">
        <w:rPr>
          <w:rFonts w:ascii="Arial" w:hAnsi="Arial" w:cs="Arial"/>
        </w:rPr>
        <w:t xml:space="preserve"> es “</w:t>
      </w:r>
      <w:r>
        <w:rPr>
          <w:rFonts w:ascii="Arial" w:hAnsi="Arial" w:cs="Arial"/>
          <w:i/>
        </w:rPr>
        <w:t>Janal Pixa</w:t>
      </w:r>
      <w:r w:rsidRPr="00BF44F9">
        <w:rPr>
          <w:rFonts w:ascii="Arial" w:hAnsi="Arial" w:cs="Arial"/>
          <w:i/>
        </w:rPr>
        <w:t>n”</w:t>
      </w:r>
      <w:r w:rsidRPr="00BF44F9">
        <w:rPr>
          <w:rFonts w:ascii="Arial" w:hAnsi="Arial" w:cs="Arial"/>
        </w:rPr>
        <w:t xml:space="preserve"> </w:t>
      </w:r>
      <w:r>
        <w:rPr>
          <w:rFonts w:ascii="Arial" w:hAnsi="Arial" w:cs="Arial"/>
        </w:rPr>
        <w:t>con fundamento en el artículo 2 de la</w:t>
      </w:r>
      <w:r w:rsidRPr="00BF44F9">
        <w:rPr>
          <w:rFonts w:ascii="Arial" w:hAnsi="Arial" w:cs="Arial"/>
        </w:rPr>
        <w:t xml:space="preserve"> Constitución Política de los Estados Unidos Mexicanos, la Ley General de Derechos Lingüísticos de los Pueblos Indígenas </w:t>
      </w:r>
      <w:r>
        <w:rPr>
          <w:rFonts w:ascii="Arial" w:hAnsi="Arial" w:cs="Arial"/>
        </w:rPr>
        <w:t xml:space="preserve"> así como </w:t>
      </w:r>
      <w:r w:rsidRPr="00BF44F9">
        <w:rPr>
          <w:rFonts w:ascii="Arial" w:hAnsi="Arial" w:cs="Arial"/>
        </w:rPr>
        <w:t xml:space="preserve">las Normas de Escritura para la Lengua Maya </w:t>
      </w:r>
      <w:r>
        <w:rPr>
          <w:rFonts w:ascii="Arial" w:hAnsi="Arial" w:cs="Arial"/>
        </w:rPr>
        <w:t>(</w:t>
      </w:r>
      <w:r w:rsidRPr="00BF44F9">
        <w:rPr>
          <w:rFonts w:ascii="Arial" w:hAnsi="Arial" w:cs="Arial"/>
        </w:rPr>
        <w:t>maayat'aan</w:t>
      </w:r>
      <w:r>
        <w:rPr>
          <w:rFonts w:ascii="Arial" w:hAnsi="Arial" w:cs="Arial"/>
        </w:rPr>
        <w:t xml:space="preserve">) </w:t>
      </w:r>
      <w:r w:rsidRPr="00BF44F9">
        <w:rPr>
          <w:rFonts w:ascii="Arial" w:hAnsi="Arial" w:cs="Arial"/>
        </w:rPr>
        <w:t>validadas por el Instituto</w:t>
      </w:r>
      <w:r>
        <w:rPr>
          <w:rFonts w:ascii="Arial" w:hAnsi="Arial" w:cs="Arial"/>
        </w:rPr>
        <w:t xml:space="preserve"> Nacional de Lenguas Indígenas y publicadas en el Diario Oficial </w:t>
      </w:r>
      <w:r w:rsidR="00F229FC">
        <w:rPr>
          <w:rFonts w:ascii="Arial" w:hAnsi="Arial" w:cs="Arial"/>
        </w:rPr>
        <w:t>de la Federación</w:t>
      </w:r>
      <w:r>
        <w:rPr>
          <w:rFonts w:ascii="Arial" w:hAnsi="Arial" w:cs="Arial"/>
        </w:rPr>
        <w:t xml:space="preserve">, el pasado </w:t>
      </w:r>
      <w:r w:rsidR="00F229FC">
        <w:rPr>
          <w:rFonts w:ascii="Arial" w:hAnsi="Arial" w:cs="Arial"/>
        </w:rPr>
        <w:t>10 de octubre de 2017</w:t>
      </w:r>
      <w:r>
        <w:rPr>
          <w:rFonts w:ascii="Arial" w:hAnsi="Arial" w:cs="Arial"/>
        </w:rPr>
        <w:t>.</w:t>
      </w:r>
    </w:p>
    <w:p w14:paraId="0CB753B3" w14:textId="77777777" w:rsidR="00BB1CD5" w:rsidRPr="00BB1CD5" w:rsidRDefault="00BB1CD5" w:rsidP="00BB1CD5">
      <w:pPr>
        <w:spacing w:line="360" w:lineRule="auto"/>
        <w:ind w:firstLine="708"/>
        <w:jc w:val="both"/>
        <w:rPr>
          <w:rFonts w:ascii="Arial" w:hAnsi="Arial" w:cs="Arial"/>
        </w:rPr>
      </w:pPr>
    </w:p>
    <w:p w14:paraId="6A8344C6" w14:textId="38EE2B70" w:rsidR="00EA6317" w:rsidRPr="000B48A3" w:rsidRDefault="001B5323" w:rsidP="00BD05F5">
      <w:pPr>
        <w:spacing w:line="360" w:lineRule="auto"/>
        <w:ind w:firstLine="708"/>
        <w:jc w:val="both"/>
        <w:rPr>
          <w:rFonts w:ascii="Arial" w:hAnsi="Arial" w:cs="Arial"/>
        </w:rPr>
      </w:pPr>
      <w:r w:rsidRPr="003359E0">
        <w:rPr>
          <w:rFonts w:ascii="Arial" w:hAnsi="Arial" w:cs="Arial"/>
        </w:rPr>
        <w:t xml:space="preserve">Por lo anterior, y una vez realizado el análisis de la presente iniciativa hemos considerado </w:t>
      </w:r>
      <w:r w:rsidR="00CC1E64" w:rsidRPr="003359E0">
        <w:rPr>
          <w:rFonts w:ascii="Arial" w:hAnsi="Arial" w:cs="Arial"/>
        </w:rPr>
        <w:t xml:space="preserve">que </w:t>
      </w:r>
      <w:r w:rsidR="00BD05F5" w:rsidRPr="003359E0">
        <w:rPr>
          <w:rFonts w:ascii="Arial" w:hAnsi="Arial" w:cs="Arial"/>
        </w:rPr>
        <w:t>los yucatecos</w:t>
      </w:r>
      <w:r w:rsidR="00BD05F5" w:rsidRPr="00BD05F5">
        <w:rPr>
          <w:rFonts w:ascii="Arial" w:hAnsi="Arial" w:cs="Arial"/>
        </w:rPr>
        <w:t xml:space="preserve"> se revaloran en el </w:t>
      </w:r>
      <w:r w:rsidR="00BD05F5" w:rsidRPr="002F32EB">
        <w:rPr>
          <w:rFonts w:ascii="Arial" w:hAnsi="Arial" w:cs="Arial"/>
          <w:i/>
        </w:rPr>
        <w:t xml:space="preserve">Janal Pixan, </w:t>
      </w:r>
      <w:r w:rsidR="00BD05F5" w:rsidRPr="00BD05F5">
        <w:rPr>
          <w:rFonts w:ascii="Arial" w:hAnsi="Arial" w:cs="Arial"/>
        </w:rPr>
        <w:t>reconociendo sus solidas raíces mayas y todas las influencias culturales que lo matizan.</w:t>
      </w:r>
    </w:p>
    <w:p w14:paraId="6DE1DE01" w14:textId="01D898D9" w:rsidR="00662D68" w:rsidRPr="000B48A3" w:rsidRDefault="00662D68" w:rsidP="00662D68">
      <w:pPr>
        <w:spacing w:line="360" w:lineRule="auto"/>
        <w:ind w:left="-5" w:right="60" w:firstLine="713"/>
        <w:jc w:val="both"/>
        <w:rPr>
          <w:rFonts w:ascii="Arial" w:hAnsi="Arial" w:cs="Arial"/>
        </w:rPr>
      </w:pPr>
    </w:p>
    <w:p w14:paraId="0F67C057" w14:textId="1669B7C6" w:rsidR="001B5323" w:rsidRPr="000B48A3" w:rsidRDefault="001B5323" w:rsidP="00662D68">
      <w:pPr>
        <w:pStyle w:val="NormalWeb"/>
        <w:shd w:val="clear" w:color="auto" w:fill="FFFFFF"/>
        <w:spacing w:before="0" w:beforeAutospacing="0" w:after="0" w:afterAutospacing="0" w:line="360" w:lineRule="auto"/>
        <w:ind w:firstLine="708"/>
        <w:jc w:val="both"/>
        <w:rPr>
          <w:rFonts w:ascii="Arial" w:hAnsi="Arial" w:cs="Arial"/>
        </w:rPr>
      </w:pPr>
      <w:r w:rsidRPr="000B48A3">
        <w:rPr>
          <w:rFonts w:ascii="Arial" w:hAnsi="Arial" w:cs="Arial"/>
        </w:rPr>
        <w:t xml:space="preserve">En consecuencia, </w:t>
      </w:r>
      <w:r w:rsidR="008B73D0" w:rsidRPr="000B48A3">
        <w:rPr>
          <w:rFonts w:ascii="Arial" w:hAnsi="Arial" w:cs="Arial"/>
        </w:rPr>
        <w:t xml:space="preserve">las y </w:t>
      </w:r>
      <w:r w:rsidRPr="000B48A3">
        <w:rPr>
          <w:rFonts w:ascii="Arial" w:hAnsi="Arial" w:cs="Arial"/>
        </w:rPr>
        <w:t xml:space="preserve">los diputados integrantes de esta Comisión consideramos viable que se declare </w:t>
      </w:r>
      <w:r w:rsidR="00E1743B" w:rsidRPr="003359E0">
        <w:rPr>
          <w:rFonts w:ascii="Arial" w:hAnsi="Arial" w:cs="Arial"/>
        </w:rPr>
        <w:t xml:space="preserve">el </w:t>
      </w:r>
      <w:r w:rsidR="00777E4B">
        <w:rPr>
          <w:rFonts w:ascii="Arial" w:hAnsi="Arial" w:cs="Arial"/>
          <w:i/>
        </w:rPr>
        <w:t>J</w:t>
      </w:r>
      <w:r w:rsidR="00E1743B" w:rsidRPr="002F32EB">
        <w:rPr>
          <w:rFonts w:ascii="Arial" w:hAnsi="Arial" w:cs="Arial"/>
          <w:i/>
        </w:rPr>
        <w:t>anal Pix</w:t>
      </w:r>
      <w:r w:rsidR="002F32EB">
        <w:rPr>
          <w:rFonts w:ascii="Arial" w:hAnsi="Arial" w:cs="Arial"/>
          <w:i/>
        </w:rPr>
        <w:t>a</w:t>
      </w:r>
      <w:r w:rsidR="00E1743B" w:rsidRPr="002F32EB">
        <w:rPr>
          <w:rFonts w:ascii="Arial" w:hAnsi="Arial" w:cs="Arial"/>
          <w:i/>
        </w:rPr>
        <w:t>n</w:t>
      </w:r>
      <w:r w:rsidR="000B48A3" w:rsidRPr="002F32EB">
        <w:rPr>
          <w:rFonts w:ascii="Arial" w:hAnsi="Arial" w:cs="Arial"/>
          <w:i/>
        </w:rPr>
        <w:t>,</w:t>
      </w:r>
      <w:r w:rsidR="00994BCB" w:rsidRPr="003359E0">
        <w:rPr>
          <w:rFonts w:ascii="Arial" w:hAnsi="Arial" w:cs="Arial"/>
        </w:rPr>
        <w:t xml:space="preserve"> </w:t>
      </w:r>
      <w:r w:rsidR="00662D68" w:rsidRPr="003359E0">
        <w:rPr>
          <w:rFonts w:ascii="Arial" w:hAnsi="Arial" w:cs="Arial"/>
        </w:rPr>
        <w:t>Patrimonio</w:t>
      </w:r>
      <w:r w:rsidR="00662D68" w:rsidRPr="000B48A3">
        <w:rPr>
          <w:rFonts w:ascii="Arial" w:hAnsi="Arial" w:cs="Arial"/>
        </w:rPr>
        <w:t xml:space="preserve"> Cultural I</w:t>
      </w:r>
      <w:r w:rsidR="00B57876">
        <w:rPr>
          <w:rFonts w:ascii="Arial" w:hAnsi="Arial" w:cs="Arial"/>
        </w:rPr>
        <w:t>nmaterial</w:t>
      </w:r>
      <w:r w:rsidR="00662D68" w:rsidRPr="000B48A3">
        <w:rPr>
          <w:rFonts w:ascii="Arial" w:hAnsi="Arial" w:cs="Arial"/>
        </w:rPr>
        <w:t xml:space="preserve"> del Estado de Yucatán.</w:t>
      </w:r>
    </w:p>
    <w:p w14:paraId="2B8C6BCA" w14:textId="77777777" w:rsidR="00662D68" w:rsidRPr="000B48A3" w:rsidRDefault="00662D68" w:rsidP="00662D68">
      <w:pPr>
        <w:pStyle w:val="NormalWeb"/>
        <w:shd w:val="clear" w:color="auto" w:fill="FFFFFF"/>
        <w:spacing w:before="0" w:beforeAutospacing="0" w:after="0" w:afterAutospacing="0" w:line="360" w:lineRule="auto"/>
        <w:ind w:firstLine="708"/>
        <w:jc w:val="both"/>
        <w:rPr>
          <w:rFonts w:ascii="Arial" w:hAnsi="Arial" w:cs="Arial"/>
        </w:rPr>
      </w:pPr>
    </w:p>
    <w:p w14:paraId="1D061D29" w14:textId="6BEDDDF5" w:rsidR="001B5323" w:rsidRDefault="00C10FFF" w:rsidP="00A97496">
      <w:pPr>
        <w:spacing w:line="360" w:lineRule="auto"/>
        <w:ind w:firstLine="709"/>
        <w:jc w:val="both"/>
        <w:rPr>
          <w:rFonts w:ascii="Arial" w:hAnsi="Arial" w:cs="Arial"/>
        </w:rPr>
      </w:pPr>
      <w:r>
        <w:rPr>
          <w:rFonts w:ascii="Arial" w:hAnsi="Arial" w:cs="Arial"/>
          <w:b/>
        </w:rPr>
        <w:t>QUIN</w:t>
      </w:r>
      <w:r w:rsidR="001B5323" w:rsidRPr="008B73D0">
        <w:rPr>
          <w:rFonts w:ascii="Arial" w:hAnsi="Arial" w:cs="Arial"/>
          <w:b/>
        </w:rPr>
        <w:t>T</w:t>
      </w:r>
      <w:r w:rsidR="00DE328A" w:rsidRPr="008B73D0">
        <w:rPr>
          <w:rFonts w:ascii="Arial" w:hAnsi="Arial" w:cs="Arial"/>
          <w:b/>
        </w:rPr>
        <w:t>A</w:t>
      </w:r>
      <w:r w:rsidR="001B5323" w:rsidRPr="008B73D0">
        <w:rPr>
          <w:rFonts w:ascii="Arial" w:hAnsi="Arial" w:cs="Arial"/>
          <w:b/>
        </w:rPr>
        <w:t>.</w:t>
      </w:r>
      <w:r w:rsidR="001B5323" w:rsidRPr="008B73D0">
        <w:rPr>
          <w:rFonts w:ascii="Arial" w:hAnsi="Arial" w:cs="Arial"/>
        </w:rPr>
        <w:t xml:space="preserve"> Como se aprecia, el presente dictamen de acuerdo a su objeto, tiene gran relevancia </w:t>
      </w:r>
      <w:r w:rsidR="00105237">
        <w:rPr>
          <w:rFonts w:ascii="Arial" w:hAnsi="Arial" w:cs="Arial"/>
        </w:rPr>
        <w:t xml:space="preserve">para </w:t>
      </w:r>
      <w:r w:rsidR="001B5323" w:rsidRPr="008B73D0">
        <w:rPr>
          <w:rFonts w:ascii="Arial" w:hAnsi="Arial" w:cs="Arial"/>
        </w:rPr>
        <w:t xml:space="preserve">preservar la cultura, </w:t>
      </w:r>
      <w:r w:rsidR="00A97496">
        <w:rPr>
          <w:rFonts w:ascii="Arial" w:hAnsi="Arial" w:cs="Arial"/>
        </w:rPr>
        <w:t>siendo esta el c</w:t>
      </w:r>
      <w:r w:rsidR="00A97496" w:rsidRPr="00A97496">
        <w:rPr>
          <w:rFonts w:ascii="Arial" w:hAnsi="Arial" w:cs="Arial"/>
        </w:rPr>
        <w:t>onjunto de rasgos distintivos espirituales y materiales, que distinguen e identifican a una sociedad o grupo social</w:t>
      </w:r>
      <w:r w:rsidR="001B5323" w:rsidRPr="008B73D0">
        <w:rPr>
          <w:rFonts w:ascii="Arial" w:hAnsi="Arial" w:cs="Arial"/>
        </w:rPr>
        <w:t xml:space="preserve">, lo cual se encuentra previsto en la </w:t>
      </w:r>
      <w:r w:rsidR="001B5323" w:rsidRPr="008B73D0">
        <w:rPr>
          <w:rFonts w:ascii="Arial" w:hAnsi="Arial" w:cs="Arial"/>
          <w:i/>
        </w:rPr>
        <w:t xml:space="preserve">Ley de </w:t>
      </w:r>
      <w:r w:rsidR="00105237">
        <w:rPr>
          <w:rFonts w:ascii="Arial" w:hAnsi="Arial" w:cs="Arial"/>
          <w:i/>
        </w:rPr>
        <w:t>Derechos Culturales para el Estado y Municipios</w:t>
      </w:r>
      <w:r w:rsidR="001B5323" w:rsidRPr="008B73D0">
        <w:rPr>
          <w:rFonts w:ascii="Arial" w:hAnsi="Arial" w:cs="Arial"/>
          <w:i/>
        </w:rPr>
        <w:t xml:space="preserve"> de Yucatán</w:t>
      </w:r>
      <w:r w:rsidR="001B5323" w:rsidRPr="008B73D0">
        <w:rPr>
          <w:rFonts w:ascii="Arial" w:hAnsi="Arial" w:cs="Arial"/>
        </w:rPr>
        <w:t xml:space="preserve">, orden normativo </w:t>
      </w:r>
      <w:r w:rsidR="00A97496">
        <w:rPr>
          <w:rFonts w:ascii="Arial" w:hAnsi="Arial" w:cs="Arial"/>
        </w:rPr>
        <w:t xml:space="preserve">local </w:t>
      </w:r>
      <w:r w:rsidR="00105237">
        <w:rPr>
          <w:rFonts w:ascii="Arial" w:hAnsi="Arial" w:cs="Arial"/>
        </w:rPr>
        <w:t xml:space="preserve">que tiene como objeto </w:t>
      </w:r>
      <w:r w:rsidR="00105237" w:rsidRPr="00105237">
        <w:rPr>
          <w:rFonts w:ascii="Arial" w:hAnsi="Arial" w:cs="Arial"/>
        </w:rPr>
        <w:t>fomentar, coordinar, promover y proteger el ejercicio de los</w:t>
      </w:r>
      <w:r w:rsidR="00105237">
        <w:rPr>
          <w:rFonts w:ascii="Arial" w:hAnsi="Arial" w:cs="Arial"/>
        </w:rPr>
        <w:t xml:space="preserve"> </w:t>
      </w:r>
      <w:r w:rsidR="00105237" w:rsidRPr="00105237">
        <w:rPr>
          <w:rFonts w:ascii="Arial" w:hAnsi="Arial" w:cs="Arial"/>
        </w:rPr>
        <w:t>derechos culturales en el Estado de Yucatán, así como la preservación y difusión</w:t>
      </w:r>
      <w:r w:rsidR="00105237">
        <w:rPr>
          <w:rFonts w:ascii="Arial" w:hAnsi="Arial" w:cs="Arial"/>
        </w:rPr>
        <w:t xml:space="preserve"> </w:t>
      </w:r>
      <w:r w:rsidR="00105237" w:rsidRPr="00105237">
        <w:rPr>
          <w:rFonts w:ascii="Arial" w:hAnsi="Arial" w:cs="Arial"/>
        </w:rPr>
        <w:t>del conjunto de manifestaciones culturales y artísticas, además de estimular su</w:t>
      </w:r>
      <w:r w:rsidR="00105237">
        <w:rPr>
          <w:rFonts w:ascii="Arial" w:hAnsi="Arial" w:cs="Arial"/>
        </w:rPr>
        <w:t xml:space="preserve"> </w:t>
      </w:r>
      <w:r w:rsidR="00105237" w:rsidRPr="00105237">
        <w:rPr>
          <w:rFonts w:ascii="Arial" w:hAnsi="Arial" w:cs="Arial"/>
        </w:rPr>
        <w:t>creación y desarrollo en la entidad.</w:t>
      </w:r>
    </w:p>
    <w:p w14:paraId="7FEF0B28" w14:textId="77777777" w:rsidR="00105237" w:rsidRPr="008B73D0" w:rsidRDefault="00105237" w:rsidP="00105237">
      <w:pPr>
        <w:spacing w:line="360" w:lineRule="auto"/>
        <w:ind w:firstLine="709"/>
        <w:jc w:val="both"/>
        <w:rPr>
          <w:rFonts w:ascii="Arial" w:hAnsi="Arial" w:cs="Arial"/>
        </w:rPr>
      </w:pPr>
    </w:p>
    <w:p w14:paraId="0E997BC0" w14:textId="29CDA2A6" w:rsidR="001B5323" w:rsidRPr="008B73D0" w:rsidRDefault="001B5323" w:rsidP="00A97496">
      <w:pPr>
        <w:spacing w:line="360" w:lineRule="auto"/>
        <w:ind w:firstLine="709"/>
        <w:jc w:val="both"/>
        <w:rPr>
          <w:rFonts w:ascii="Arial" w:hAnsi="Arial" w:cs="Arial"/>
        </w:rPr>
      </w:pPr>
      <w:r w:rsidRPr="008B73D0">
        <w:rPr>
          <w:rFonts w:ascii="Arial" w:hAnsi="Arial" w:cs="Arial"/>
        </w:rPr>
        <w:t xml:space="preserve">Bajo este parámetro, es necesario resaltar diversos numerales que fundamentan y profundizan lo </w:t>
      </w:r>
      <w:r w:rsidR="00FB3972" w:rsidRPr="008B73D0">
        <w:rPr>
          <w:rFonts w:ascii="Arial" w:hAnsi="Arial" w:cs="Arial"/>
        </w:rPr>
        <w:t>expresado</w:t>
      </w:r>
      <w:r w:rsidRPr="008B73D0">
        <w:rPr>
          <w:rFonts w:ascii="Arial" w:hAnsi="Arial" w:cs="Arial"/>
        </w:rPr>
        <w:t xml:space="preserve"> por esta comisión dictaminadora, toda vez que no se puede dejar de lado los cimientos legales </w:t>
      </w:r>
      <w:r w:rsidR="00A97496">
        <w:rPr>
          <w:rFonts w:ascii="Arial" w:hAnsi="Arial" w:cs="Arial"/>
        </w:rPr>
        <w:t>del</w:t>
      </w:r>
      <w:r w:rsidRPr="008B73D0">
        <w:rPr>
          <w:rFonts w:ascii="Arial" w:hAnsi="Arial" w:cs="Arial"/>
        </w:rPr>
        <w:t xml:space="preserve"> presente decreto, específicamente </w:t>
      </w:r>
      <w:r w:rsidR="00A97496">
        <w:rPr>
          <w:rFonts w:ascii="Arial" w:hAnsi="Arial" w:cs="Arial"/>
        </w:rPr>
        <w:t xml:space="preserve">de </w:t>
      </w:r>
      <w:r w:rsidRPr="008B73D0">
        <w:rPr>
          <w:rFonts w:ascii="Arial" w:hAnsi="Arial" w:cs="Arial"/>
        </w:rPr>
        <w:t xml:space="preserve">la cultura, </w:t>
      </w:r>
      <w:r w:rsidR="00A97496">
        <w:rPr>
          <w:rFonts w:ascii="Arial" w:hAnsi="Arial" w:cs="Arial"/>
        </w:rPr>
        <w:t xml:space="preserve">así como </w:t>
      </w:r>
      <w:r w:rsidRPr="008B73D0">
        <w:rPr>
          <w:rFonts w:ascii="Arial" w:hAnsi="Arial" w:cs="Arial"/>
        </w:rPr>
        <w:t xml:space="preserve">el interés general que representan las </w:t>
      </w:r>
      <w:r w:rsidR="00A97496">
        <w:rPr>
          <w:rFonts w:ascii="Arial" w:hAnsi="Arial" w:cs="Arial"/>
        </w:rPr>
        <w:t>m</w:t>
      </w:r>
      <w:r w:rsidR="00A97496" w:rsidRPr="00A97496">
        <w:rPr>
          <w:rFonts w:ascii="Arial" w:hAnsi="Arial" w:cs="Arial"/>
        </w:rPr>
        <w:t>anifestaciones culturales</w:t>
      </w:r>
      <w:r w:rsidR="00A97496">
        <w:rPr>
          <w:rFonts w:ascii="Arial" w:hAnsi="Arial" w:cs="Arial"/>
        </w:rPr>
        <w:t xml:space="preserve"> como </w:t>
      </w:r>
      <w:r w:rsidR="00A97496" w:rsidRPr="00A97496">
        <w:rPr>
          <w:rFonts w:ascii="Arial" w:hAnsi="Arial" w:cs="Arial"/>
        </w:rPr>
        <w:t>elementos materiales e</w:t>
      </w:r>
      <w:r w:rsidR="00A97496">
        <w:rPr>
          <w:rFonts w:ascii="Arial" w:hAnsi="Arial" w:cs="Arial"/>
        </w:rPr>
        <w:t xml:space="preserve"> </w:t>
      </w:r>
      <w:r w:rsidR="00A97496" w:rsidRPr="00A97496">
        <w:rPr>
          <w:rFonts w:ascii="Arial" w:hAnsi="Arial" w:cs="Arial"/>
        </w:rPr>
        <w:t>inmateriales pretéritos y actuales, inherentes a la historia, tradiciones, prácticas y</w:t>
      </w:r>
      <w:r w:rsidR="00A97496">
        <w:rPr>
          <w:rFonts w:ascii="Arial" w:hAnsi="Arial" w:cs="Arial"/>
        </w:rPr>
        <w:t xml:space="preserve"> </w:t>
      </w:r>
      <w:r w:rsidR="00A97496" w:rsidRPr="00A97496">
        <w:rPr>
          <w:rFonts w:ascii="Arial" w:hAnsi="Arial" w:cs="Arial"/>
        </w:rPr>
        <w:t>conocimientos que identifican a un grupo, pueblo y comunidad, elementos que las</w:t>
      </w:r>
      <w:r w:rsidR="00A97496">
        <w:rPr>
          <w:rFonts w:ascii="Arial" w:hAnsi="Arial" w:cs="Arial"/>
        </w:rPr>
        <w:t xml:space="preserve"> </w:t>
      </w:r>
      <w:r w:rsidR="00A97496" w:rsidRPr="00A97496">
        <w:rPr>
          <w:rFonts w:ascii="Arial" w:hAnsi="Arial" w:cs="Arial"/>
        </w:rPr>
        <w:t>personas de manera individual o colectiva, reconocen como propios por el valor y</w:t>
      </w:r>
      <w:r w:rsidR="00A97496">
        <w:rPr>
          <w:rFonts w:ascii="Arial" w:hAnsi="Arial" w:cs="Arial"/>
        </w:rPr>
        <w:t xml:space="preserve"> </w:t>
      </w:r>
      <w:r w:rsidR="00A97496" w:rsidRPr="00A97496">
        <w:rPr>
          <w:rFonts w:ascii="Arial" w:hAnsi="Arial" w:cs="Arial"/>
        </w:rPr>
        <w:t>significado que les aporta en términos de su identidad, formación, integridad y</w:t>
      </w:r>
      <w:r w:rsidR="00A97496">
        <w:rPr>
          <w:rFonts w:ascii="Arial" w:hAnsi="Arial" w:cs="Arial"/>
        </w:rPr>
        <w:t xml:space="preserve"> </w:t>
      </w:r>
      <w:r w:rsidR="00A97496" w:rsidRPr="00A97496">
        <w:rPr>
          <w:rFonts w:ascii="Arial" w:hAnsi="Arial" w:cs="Arial"/>
        </w:rPr>
        <w:t>dignidad cultural, y a las que tienen el pleno derecho de acceder, participar,</w:t>
      </w:r>
      <w:r w:rsidR="00A97496">
        <w:rPr>
          <w:rFonts w:ascii="Arial" w:hAnsi="Arial" w:cs="Arial"/>
        </w:rPr>
        <w:t xml:space="preserve"> </w:t>
      </w:r>
      <w:r w:rsidR="00A97496" w:rsidRPr="00A97496">
        <w:rPr>
          <w:rFonts w:ascii="Arial" w:hAnsi="Arial" w:cs="Arial"/>
        </w:rPr>
        <w:t>practicar y disfrutar de manera activa y creativa</w:t>
      </w:r>
      <w:r w:rsidR="00A97496">
        <w:rPr>
          <w:rFonts w:ascii="Arial" w:hAnsi="Arial" w:cs="Arial"/>
        </w:rPr>
        <w:t>.</w:t>
      </w:r>
    </w:p>
    <w:p w14:paraId="312D1DA9" w14:textId="77777777" w:rsidR="001B5323" w:rsidRPr="008B73D0" w:rsidRDefault="001B5323" w:rsidP="001B5323">
      <w:pPr>
        <w:spacing w:line="360" w:lineRule="auto"/>
        <w:ind w:firstLine="709"/>
        <w:jc w:val="both"/>
        <w:rPr>
          <w:rFonts w:ascii="Arial" w:hAnsi="Arial" w:cs="Arial"/>
        </w:rPr>
      </w:pPr>
    </w:p>
    <w:p w14:paraId="3179A1D5" w14:textId="6FF2F30F" w:rsidR="001B5323" w:rsidRPr="002308D8" w:rsidRDefault="001B5323" w:rsidP="00DA6945">
      <w:pPr>
        <w:spacing w:line="360" w:lineRule="auto"/>
        <w:ind w:firstLine="709"/>
        <w:jc w:val="both"/>
        <w:rPr>
          <w:rFonts w:ascii="Arial" w:hAnsi="Arial" w:cs="Arial"/>
          <w:i/>
          <w:sz w:val="20"/>
          <w:szCs w:val="20"/>
          <w:highlight w:val="yellow"/>
        </w:rPr>
      </w:pPr>
      <w:r w:rsidRPr="00BF295D">
        <w:rPr>
          <w:rFonts w:ascii="Arial" w:hAnsi="Arial" w:cs="Arial"/>
        </w:rPr>
        <w:t xml:space="preserve">Con base a lo anterior, y para mayor precisión, se reproducen </w:t>
      </w:r>
      <w:r w:rsidR="00FB3972" w:rsidRPr="00BF295D">
        <w:rPr>
          <w:rFonts w:ascii="Arial" w:hAnsi="Arial" w:cs="Arial"/>
        </w:rPr>
        <w:t>algunos</w:t>
      </w:r>
      <w:r w:rsidRPr="00BF295D">
        <w:rPr>
          <w:rFonts w:ascii="Arial" w:hAnsi="Arial" w:cs="Arial"/>
        </w:rPr>
        <w:t xml:space="preserve"> artículos de</w:t>
      </w:r>
      <w:r w:rsidR="00FB3972" w:rsidRPr="00BF295D">
        <w:rPr>
          <w:rFonts w:ascii="Arial" w:hAnsi="Arial" w:cs="Arial"/>
        </w:rPr>
        <w:t xml:space="preserve"> </w:t>
      </w:r>
      <w:r w:rsidRPr="00BF295D">
        <w:rPr>
          <w:rFonts w:ascii="Arial" w:hAnsi="Arial" w:cs="Arial"/>
        </w:rPr>
        <w:t>l</w:t>
      </w:r>
      <w:r w:rsidR="00FB3972" w:rsidRPr="00BF295D">
        <w:rPr>
          <w:rFonts w:ascii="Arial" w:hAnsi="Arial" w:cs="Arial"/>
        </w:rPr>
        <w:t>a</w:t>
      </w:r>
      <w:r w:rsidRPr="00BF295D">
        <w:rPr>
          <w:rFonts w:ascii="Arial" w:hAnsi="Arial" w:cs="Arial"/>
        </w:rPr>
        <w:t xml:space="preserve"> </w:t>
      </w:r>
      <w:r w:rsidR="00DA6945" w:rsidRPr="00BF295D">
        <w:rPr>
          <w:rFonts w:ascii="Arial" w:hAnsi="Arial" w:cs="Arial"/>
        </w:rPr>
        <w:t>Ley</w:t>
      </w:r>
      <w:r w:rsidR="00DA6945" w:rsidRPr="00DA6945">
        <w:rPr>
          <w:rFonts w:ascii="Arial" w:hAnsi="Arial" w:cs="Arial"/>
        </w:rPr>
        <w:t xml:space="preserve"> de Derechos Culturales para el</w:t>
      </w:r>
      <w:r w:rsidR="00DA6945">
        <w:rPr>
          <w:rFonts w:ascii="Arial" w:hAnsi="Arial" w:cs="Arial"/>
        </w:rPr>
        <w:t xml:space="preserve"> </w:t>
      </w:r>
      <w:r w:rsidR="00DA6945" w:rsidRPr="00DA6945">
        <w:rPr>
          <w:rFonts w:ascii="Arial" w:hAnsi="Arial" w:cs="Arial"/>
        </w:rPr>
        <w:t>Estado y Municipios de Yucatán</w:t>
      </w:r>
      <w:r w:rsidR="00DA6945">
        <w:rPr>
          <w:rFonts w:ascii="Arial" w:hAnsi="Arial" w:cs="Arial"/>
        </w:rPr>
        <w:t>:</w:t>
      </w:r>
      <w:r w:rsidR="00DA6945" w:rsidRPr="00DA6945">
        <w:rPr>
          <w:rFonts w:ascii="Arial" w:hAnsi="Arial" w:cs="Arial"/>
        </w:rPr>
        <w:cr/>
      </w:r>
    </w:p>
    <w:p w14:paraId="1E3E3CBD" w14:textId="18C05C67" w:rsidR="00BF295D" w:rsidRDefault="00BF295D" w:rsidP="00FB3BE2">
      <w:pPr>
        <w:ind w:left="567" w:right="902"/>
        <w:jc w:val="both"/>
        <w:rPr>
          <w:rFonts w:ascii="Arial" w:hAnsi="Arial" w:cs="Arial"/>
          <w:sz w:val="20"/>
          <w:szCs w:val="20"/>
        </w:rPr>
      </w:pPr>
      <w:r>
        <w:rPr>
          <w:rFonts w:ascii="Arial" w:hAnsi="Arial" w:cs="Arial"/>
          <w:sz w:val="20"/>
          <w:szCs w:val="20"/>
        </w:rPr>
        <w:t xml:space="preserve">Artículo 3: </w:t>
      </w:r>
    </w:p>
    <w:p w14:paraId="26A5A2FA" w14:textId="77777777" w:rsidR="00BF295D" w:rsidRDefault="00BF295D" w:rsidP="00FB3BE2">
      <w:pPr>
        <w:ind w:left="567" w:right="902"/>
        <w:jc w:val="both"/>
        <w:rPr>
          <w:rFonts w:ascii="Arial" w:hAnsi="Arial" w:cs="Arial"/>
          <w:sz w:val="20"/>
          <w:szCs w:val="20"/>
        </w:rPr>
      </w:pPr>
    </w:p>
    <w:p w14:paraId="3B6A1634" w14:textId="08CA3602" w:rsidR="00BF295D" w:rsidRDefault="00BF295D" w:rsidP="00FB3BE2">
      <w:pPr>
        <w:ind w:left="567" w:right="902"/>
        <w:jc w:val="both"/>
        <w:rPr>
          <w:rFonts w:ascii="Arial" w:hAnsi="Arial" w:cs="Arial"/>
          <w:sz w:val="20"/>
          <w:szCs w:val="20"/>
        </w:rPr>
      </w:pPr>
      <w:r>
        <w:rPr>
          <w:rFonts w:ascii="Arial" w:hAnsi="Arial" w:cs="Arial"/>
          <w:sz w:val="20"/>
          <w:szCs w:val="20"/>
        </w:rPr>
        <w:t>[…]</w:t>
      </w:r>
    </w:p>
    <w:p w14:paraId="1882B199" w14:textId="77777777" w:rsidR="00BF295D" w:rsidRDefault="00BF295D" w:rsidP="00FB3BE2">
      <w:pPr>
        <w:ind w:left="567" w:right="902"/>
        <w:jc w:val="both"/>
        <w:rPr>
          <w:rFonts w:ascii="Arial" w:hAnsi="Arial" w:cs="Arial"/>
          <w:sz w:val="20"/>
          <w:szCs w:val="20"/>
        </w:rPr>
      </w:pPr>
    </w:p>
    <w:p w14:paraId="73AA6DD3"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XXV. 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14:paraId="0BEF6E9F" w14:textId="77777777" w:rsidR="00DA6945" w:rsidRPr="00BF295D" w:rsidRDefault="00DA6945" w:rsidP="00FB3BE2">
      <w:pPr>
        <w:ind w:left="567" w:right="902"/>
        <w:jc w:val="both"/>
        <w:rPr>
          <w:rFonts w:ascii="Arial" w:hAnsi="Arial" w:cs="Arial"/>
          <w:i/>
          <w:sz w:val="20"/>
          <w:szCs w:val="20"/>
        </w:rPr>
      </w:pPr>
    </w:p>
    <w:p w14:paraId="1C268CD7" w14:textId="5DB35F19" w:rsidR="001B5323"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XXVII. Patrimonio cultural intangible o inmaterial: Son el conjunto de</w:t>
      </w:r>
      <w:r w:rsidR="00FB3BE2" w:rsidRPr="00BF295D">
        <w:rPr>
          <w:rFonts w:ascii="Arial" w:hAnsi="Arial" w:cs="Arial"/>
          <w:i/>
          <w:sz w:val="20"/>
          <w:szCs w:val="20"/>
        </w:rPr>
        <w:t xml:space="preserve"> </w:t>
      </w:r>
      <w:r w:rsidRPr="00BF295D">
        <w:rPr>
          <w:rFonts w:ascii="Arial" w:hAnsi="Arial" w:cs="Arial"/>
          <w:i/>
          <w:sz w:val="20"/>
          <w:szCs w:val="20"/>
        </w:rPr>
        <w:t>conocimientos y representaciones culturales, tradiciones, usos, costumbres,</w:t>
      </w:r>
      <w:r w:rsidR="00FB3BE2" w:rsidRPr="00BF295D">
        <w:rPr>
          <w:rFonts w:ascii="Arial" w:hAnsi="Arial" w:cs="Arial"/>
          <w:i/>
          <w:sz w:val="20"/>
          <w:szCs w:val="20"/>
        </w:rPr>
        <w:t xml:space="preserve"> </w:t>
      </w:r>
      <w:r w:rsidRPr="00BF295D">
        <w:rPr>
          <w:rFonts w:ascii="Arial" w:hAnsi="Arial" w:cs="Arial"/>
          <w:i/>
          <w:sz w:val="20"/>
          <w:szCs w:val="20"/>
        </w:rPr>
        <w:t>técnicas artesanales, sistema de significados, formas de expresión simbólica y</w:t>
      </w:r>
      <w:r w:rsidR="00FB3BE2" w:rsidRPr="00BF295D">
        <w:rPr>
          <w:rFonts w:ascii="Arial" w:hAnsi="Arial" w:cs="Arial"/>
          <w:i/>
          <w:sz w:val="20"/>
          <w:szCs w:val="20"/>
        </w:rPr>
        <w:t xml:space="preserve"> </w:t>
      </w:r>
      <w:r w:rsidRPr="00BF295D">
        <w:rPr>
          <w:rFonts w:ascii="Arial" w:hAnsi="Arial" w:cs="Arial"/>
          <w:i/>
          <w:sz w:val="20"/>
          <w:szCs w:val="20"/>
        </w:rPr>
        <w:t>lingüística que son la base conceptual y primigenia de las manifestaciones</w:t>
      </w:r>
      <w:r w:rsidR="00FB3BE2" w:rsidRPr="00BF295D">
        <w:rPr>
          <w:rFonts w:ascii="Arial" w:hAnsi="Arial" w:cs="Arial"/>
          <w:i/>
          <w:sz w:val="20"/>
          <w:szCs w:val="20"/>
        </w:rPr>
        <w:t xml:space="preserve"> </w:t>
      </w:r>
      <w:r w:rsidRPr="00BF295D">
        <w:rPr>
          <w:rFonts w:ascii="Arial" w:hAnsi="Arial" w:cs="Arial"/>
          <w:i/>
          <w:sz w:val="20"/>
          <w:szCs w:val="20"/>
        </w:rPr>
        <w:t>materiales de tradición popular de los distintos grupos culturales y étnicos de la</w:t>
      </w:r>
      <w:r w:rsidR="00FB3BE2" w:rsidRPr="00BF295D">
        <w:rPr>
          <w:rFonts w:ascii="Arial" w:hAnsi="Arial" w:cs="Arial"/>
          <w:i/>
          <w:sz w:val="20"/>
          <w:szCs w:val="20"/>
        </w:rPr>
        <w:t xml:space="preserve"> </w:t>
      </w:r>
      <w:r w:rsidRPr="00BF295D">
        <w:rPr>
          <w:rFonts w:ascii="Arial" w:hAnsi="Arial" w:cs="Arial"/>
          <w:i/>
          <w:sz w:val="20"/>
          <w:szCs w:val="20"/>
        </w:rPr>
        <w:t>población yucateca;</w:t>
      </w:r>
      <w:r w:rsidR="001B5323" w:rsidRPr="00BF295D">
        <w:rPr>
          <w:rFonts w:ascii="Arial" w:hAnsi="Arial" w:cs="Arial"/>
          <w:i/>
          <w:sz w:val="20"/>
          <w:szCs w:val="20"/>
        </w:rPr>
        <w:t>”.</w:t>
      </w:r>
    </w:p>
    <w:p w14:paraId="5005876E" w14:textId="77777777" w:rsidR="00DA6945" w:rsidRPr="00BF295D" w:rsidRDefault="00DA6945" w:rsidP="00FB3BE2">
      <w:pPr>
        <w:ind w:left="567" w:right="902"/>
        <w:jc w:val="both"/>
        <w:rPr>
          <w:rFonts w:ascii="Arial" w:hAnsi="Arial" w:cs="Arial"/>
          <w:i/>
          <w:sz w:val="20"/>
          <w:szCs w:val="20"/>
        </w:rPr>
      </w:pPr>
    </w:p>
    <w:p w14:paraId="0478264D"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 xml:space="preserve">Artículo 48.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 </w:t>
      </w:r>
    </w:p>
    <w:p w14:paraId="196CEE56" w14:textId="77777777" w:rsidR="00DA6945" w:rsidRPr="00BF295D" w:rsidRDefault="00DA6945" w:rsidP="00FB3BE2">
      <w:pPr>
        <w:ind w:left="567" w:right="902"/>
        <w:jc w:val="both"/>
        <w:rPr>
          <w:rFonts w:ascii="Arial" w:hAnsi="Arial" w:cs="Arial"/>
          <w:i/>
          <w:sz w:val="20"/>
          <w:szCs w:val="20"/>
        </w:rPr>
      </w:pPr>
    </w:p>
    <w:p w14:paraId="030011D1"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 xml:space="preserve">Artículo 49.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Artículo 50. El patrimonio cultural del Estado de Yucatán se conformará, de manera enunciativa más no limitativa: </w:t>
      </w:r>
    </w:p>
    <w:p w14:paraId="1A3E81EA" w14:textId="11A8664F"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Los declarados como tales por la Gobernadora o Gobernador, o por el Congreso del Estado de Yucatán; </w:t>
      </w:r>
    </w:p>
    <w:p w14:paraId="043E41A6" w14:textId="77777777"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Los declarados como patrimonio cultural de la humanidad por la Organización de las Naciones Unidas para la Educación, la Ciencia y la Cultura; </w:t>
      </w:r>
    </w:p>
    <w:p w14:paraId="45E2E9F3" w14:textId="77777777"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Los considerados como monumentos arqueológicos, históricos y zonas de monumentos por la Ley Federal sobre Monumentos y Zonas Arqueológicos, Artísticos e Históricos o declarados como tales, en términos de dicha ley; </w:t>
      </w:r>
    </w:p>
    <w:p w14:paraId="7935ECA0" w14:textId="77777777"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Las poblaciones declaradas como pueblos mágicos por el gobierno federal; y </w:t>
      </w:r>
    </w:p>
    <w:p w14:paraId="7F295A21" w14:textId="6BC7724B" w:rsidR="00DA6945" w:rsidRPr="00BF295D" w:rsidRDefault="00DA6945" w:rsidP="00FB3BE2">
      <w:pPr>
        <w:pStyle w:val="Prrafodelista"/>
        <w:numPr>
          <w:ilvl w:val="0"/>
          <w:numId w:val="21"/>
        </w:numPr>
        <w:ind w:right="902"/>
        <w:jc w:val="both"/>
        <w:rPr>
          <w:i/>
          <w:sz w:val="20"/>
          <w:szCs w:val="20"/>
        </w:rPr>
      </w:pPr>
      <w:r w:rsidRPr="00BF295D">
        <w:rPr>
          <w:i/>
          <w:sz w:val="20"/>
          <w:szCs w:val="20"/>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14:paraId="0DF5C603" w14:textId="77777777" w:rsidR="001B5323" w:rsidRPr="00BF295D" w:rsidRDefault="001B5323" w:rsidP="00FB3BE2">
      <w:pPr>
        <w:jc w:val="both"/>
        <w:rPr>
          <w:rFonts w:ascii="Arial" w:hAnsi="Arial" w:cs="Arial"/>
          <w:i/>
          <w:sz w:val="20"/>
          <w:szCs w:val="20"/>
        </w:rPr>
      </w:pPr>
    </w:p>
    <w:p w14:paraId="1D78924E" w14:textId="1E8C2FBE" w:rsidR="00FB3BE2" w:rsidRPr="00BF295D" w:rsidRDefault="00FB3BE2" w:rsidP="00FB3BE2">
      <w:pPr>
        <w:jc w:val="both"/>
        <w:rPr>
          <w:rFonts w:ascii="Arial" w:hAnsi="Arial" w:cs="Arial"/>
          <w:i/>
          <w:sz w:val="20"/>
          <w:szCs w:val="20"/>
        </w:rPr>
      </w:pPr>
      <w:r w:rsidRPr="00BF295D">
        <w:rPr>
          <w:rFonts w:ascii="Arial" w:hAnsi="Arial" w:cs="Arial"/>
          <w:i/>
          <w:sz w:val="20"/>
          <w:szCs w:val="20"/>
        </w:rPr>
        <w:t>Artículo 58.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w:t>
      </w:r>
    </w:p>
    <w:p w14:paraId="28E583CC" w14:textId="77777777" w:rsidR="00FB3BE2" w:rsidRPr="00BF295D" w:rsidRDefault="00FB3BE2" w:rsidP="00FB3BE2">
      <w:pPr>
        <w:jc w:val="both"/>
        <w:rPr>
          <w:rFonts w:ascii="Arial" w:hAnsi="Arial" w:cs="Arial"/>
          <w:i/>
          <w:sz w:val="20"/>
          <w:szCs w:val="20"/>
        </w:rPr>
      </w:pPr>
    </w:p>
    <w:p w14:paraId="07FDF77D" w14:textId="1A08A000" w:rsidR="00FB3BE2" w:rsidRPr="00BF295D" w:rsidRDefault="00FB3BE2" w:rsidP="00FB3BE2">
      <w:pPr>
        <w:jc w:val="both"/>
        <w:rPr>
          <w:rFonts w:ascii="Arial" w:hAnsi="Arial" w:cs="Arial"/>
          <w:i/>
          <w:sz w:val="20"/>
          <w:szCs w:val="20"/>
        </w:rPr>
      </w:pPr>
      <w:r w:rsidRPr="00BF295D">
        <w:rPr>
          <w:rFonts w:ascii="Arial" w:hAnsi="Arial" w:cs="Arial"/>
          <w:i/>
          <w:sz w:val="20"/>
          <w:szCs w:val="20"/>
        </w:rPr>
        <w:t>Artículo 74. El decreto declaratorio deberá contener […] para bienes intangibles su ámbito espacial y temporal; […]</w:t>
      </w:r>
    </w:p>
    <w:p w14:paraId="2B3D5042" w14:textId="77777777" w:rsidR="00FB3BE2" w:rsidRPr="00BF295D" w:rsidRDefault="00FB3BE2" w:rsidP="00FB3BE2">
      <w:pPr>
        <w:jc w:val="both"/>
        <w:rPr>
          <w:rFonts w:ascii="Arial" w:hAnsi="Arial" w:cs="Arial"/>
          <w:i/>
          <w:sz w:val="20"/>
          <w:szCs w:val="20"/>
        </w:rPr>
      </w:pPr>
    </w:p>
    <w:p w14:paraId="0310577B" w14:textId="038916FE" w:rsidR="00FB3BE2" w:rsidRPr="00FB3BE2" w:rsidRDefault="00FB3BE2" w:rsidP="00FB3BE2">
      <w:pPr>
        <w:jc w:val="both"/>
        <w:rPr>
          <w:rFonts w:ascii="Arial" w:hAnsi="Arial" w:cs="Arial"/>
          <w:sz w:val="20"/>
          <w:szCs w:val="20"/>
        </w:rPr>
      </w:pPr>
      <w:r w:rsidRPr="00BF295D">
        <w:rPr>
          <w:rFonts w:ascii="Arial" w:hAnsi="Arial" w:cs="Arial"/>
          <w:i/>
          <w:sz w:val="20"/>
          <w:szCs w:val="20"/>
        </w:rPr>
        <w:t>Artículo 75. El Congreso del Estado podrá declarar patrimonio cultural del estado a un bien tangible o intangible a través del proceso legislativo […]”</w:t>
      </w:r>
    </w:p>
    <w:p w14:paraId="0F32BF67" w14:textId="77777777" w:rsidR="00FB3BE2" w:rsidRPr="008B73D0" w:rsidRDefault="00FB3BE2" w:rsidP="00662D68">
      <w:pPr>
        <w:spacing w:line="360" w:lineRule="auto"/>
        <w:jc w:val="both"/>
        <w:rPr>
          <w:rFonts w:ascii="Arial" w:hAnsi="Arial" w:cs="Arial"/>
          <w:i/>
        </w:rPr>
      </w:pPr>
    </w:p>
    <w:p w14:paraId="28BA1385" w14:textId="50EA74F8" w:rsidR="001B5323" w:rsidRPr="008B73D0" w:rsidRDefault="001B5323" w:rsidP="001B5323">
      <w:pPr>
        <w:spacing w:line="360" w:lineRule="auto"/>
        <w:ind w:firstLine="709"/>
        <w:jc w:val="both"/>
        <w:rPr>
          <w:rFonts w:ascii="Arial" w:hAnsi="Arial" w:cs="Arial"/>
        </w:rPr>
      </w:pPr>
      <w:r w:rsidRPr="008B73D0">
        <w:rPr>
          <w:rFonts w:ascii="Arial" w:hAnsi="Arial" w:cs="Arial"/>
        </w:rPr>
        <w:t xml:space="preserve">Por consiguiente, el contenido de la iniciativa que se analiza y dictamina </w:t>
      </w:r>
      <w:r w:rsidR="007812A1">
        <w:rPr>
          <w:rFonts w:ascii="Arial" w:hAnsi="Arial" w:cs="Arial"/>
        </w:rPr>
        <w:t xml:space="preserve">encuentra fundamento en </w:t>
      </w:r>
      <w:r w:rsidR="00351073">
        <w:rPr>
          <w:rFonts w:ascii="Arial" w:hAnsi="Arial" w:cs="Arial"/>
        </w:rPr>
        <w:t xml:space="preserve">el andamiaje jurídico internacional, nacional y estatal así como </w:t>
      </w:r>
      <w:r w:rsidR="00B57876">
        <w:rPr>
          <w:rFonts w:ascii="Arial" w:hAnsi="Arial" w:cs="Arial"/>
        </w:rPr>
        <w:t xml:space="preserve">en </w:t>
      </w:r>
      <w:r w:rsidRPr="008B73D0">
        <w:rPr>
          <w:rFonts w:ascii="Arial" w:hAnsi="Arial" w:cs="Arial"/>
        </w:rPr>
        <w:t>los parámetros, objetivos e importancia que reviste para las autoridades el fomento, conservación, promoción y difusión de la cultura del pueblo yucateco</w:t>
      </w:r>
      <w:r w:rsidR="00B57876">
        <w:rPr>
          <w:rFonts w:ascii="Arial" w:hAnsi="Arial" w:cs="Arial"/>
        </w:rPr>
        <w:t xml:space="preserve">, específicamente, en </w:t>
      </w:r>
      <w:r w:rsidR="00737CA2">
        <w:rPr>
          <w:rFonts w:ascii="Arial" w:hAnsi="Arial" w:cs="Arial"/>
        </w:rPr>
        <w:t xml:space="preserve">lo concerniente a </w:t>
      </w:r>
      <w:r w:rsidR="00B57876">
        <w:rPr>
          <w:rFonts w:ascii="Arial" w:hAnsi="Arial" w:cs="Arial"/>
        </w:rPr>
        <w:t>su patrimonio cultural i</w:t>
      </w:r>
      <w:r w:rsidR="00955644">
        <w:rPr>
          <w:rFonts w:ascii="Arial" w:hAnsi="Arial" w:cs="Arial"/>
        </w:rPr>
        <w:t>ntangible</w:t>
      </w:r>
      <w:r w:rsidR="00B57876">
        <w:rPr>
          <w:rFonts w:ascii="Arial" w:hAnsi="Arial" w:cs="Arial"/>
        </w:rPr>
        <w:t xml:space="preserve">, </w:t>
      </w:r>
      <w:r w:rsidR="00E66EE5">
        <w:rPr>
          <w:rFonts w:ascii="Arial" w:hAnsi="Arial" w:cs="Arial"/>
        </w:rPr>
        <w:t xml:space="preserve">tal como lo es </w:t>
      </w:r>
      <w:r w:rsidR="00955644">
        <w:rPr>
          <w:rFonts w:ascii="Arial" w:hAnsi="Arial" w:cs="Arial"/>
        </w:rPr>
        <w:t>la tradición d</w:t>
      </w:r>
      <w:r w:rsidR="00E66EE5">
        <w:rPr>
          <w:rFonts w:ascii="Arial" w:hAnsi="Arial" w:cs="Arial"/>
        </w:rPr>
        <w:t>el</w:t>
      </w:r>
      <w:r w:rsidR="002F32EB">
        <w:rPr>
          <w:rFonts w:ascii="Arial" w:hAnsi="Arial" w:cs="Arial"/>
        </w:rPr>
        <w:t xml:space="preserve"> </w:t>
      </w:r>
      <w:r w:rsidR="00777E4B">
        <w:rPr>
          <w:rFonts w:ascii="Arial" w:hAnsi="Arial" w:cs="Arial"/>
          <w:i/>
        </w:rPr>
        <w:t>J</w:t>
      </w:r>
      <w:r w:rsidR="002F32EB" w:rsidRPr="002F32EB">
        <w:rPr>
          <w:rFonts w:ascii="Arial" w:hAnsi="Arial" w:cs="Arial"/>
          <w:i/>
        </w:rPr>
        <w:t>anal Pixan</w:t>
      </w:r>
      <w:r w:rsidR="00856719">
        <w:rPr>
          <w:rFonts w:ascii="Arial" w:hAnsi="Arial" w:cs="Arial"/>
        </w:rPr>
        <w:t>.</w:t>
      </w:r>
    </w:p>
    <w:p w14:paraId="058B9229" w14:textId="77777777" w:rsidR="001B5323" w:rsidRPr="008B73D0" w:rsidRDefault="001B5323" w:rsidP="001B5323">
      <w:pPr>
        <w:shd w:val="clear" w:color="auto" w:fill="FFFFFF"/>
        <w:spacing w:line="360" w:lineRule="auto"/>
        <w:ind w:firstLine="709"/>
        <w:jc w:val="both"/>
        <w:rPr>
          <w:rFonts w:ascii="Arial" w:hAnsi="Arial" w:cs="Arial"/>
        </w:rPr>
      </w:pPr>
    </w:p>
    <w:p w14:paraId="5459A8E9" w14:textId="6C97167B" w:rsidR="00654DB1" w:rsidRPr="008B73D0" w:rsidRDefault="001B5323" w:rsidP="0066512F">
      <w:pPr>
        <w:shd w:val="clear" w:color="auto" w:fill="FFFFFF"/>
        <w:spacing w:line="360" w:lineRule="auto"/>
        <w:ind w:firstLine="709"/>
        <w:jc w:val="both"/>
        <w:rPr>
          <w:rFonts w:ascii="Arial" w:hAnsi="Arial" w:cs="Arial"/>
          <w:b/>
        </w:rPr>
      </w:pPr>
      <w:r w:rsidRPr="008B73D0">
        <w:rPr>
          <w:rFonts w:ascii="Arial" w:hAnsi="Arial" w:cs="Arial"/>
        </w:rPr>
        <w:t>En tal virtud, con fundamento en los artículos 30</w:t>
      </w:r>
      <w:r w:rsidR="00FB3972" w:rsidRPr="008B73D0">
        <w:rPr>
          <w:rFonts w:ascii="Arial" w:hAnsi="Arial" w:cs="Arial"/>
        </w:rPr>
        <w:t>,</w:t>
      </w:r>
      <w:r w:rsidRPr="008B73D0">
        <w:rPr>
          <w:rFonts w:ascii="Arial" w:hAnsi="Arial" w:cs="Arial"/>
        </w:rPr>
        <w:t xml:space="preserve"> fracción V de la Constitución Política, 18 y 43</w:t>
      </w:r>
      <w:r w:rsidR="00FB3972" w:rsidRPr="008B73D0">
        <w:rPr>
          <w:rFonts w:ascii="Arial" w:hAnsi="Arial" w:cs="Arial"/>
        </w:rPr>
        <w:t>,</w:t>
      </w:r>
      <w:r w:rsidRPr="008B73D0">
        <w:rPr>
          <w:rFonts w:ascii="Arial" w:hAnsi="Arial" w:cs="Arial"/>
        </w:rPr>
        <w:t xml:space="preserve"> fracción XV de la Ley de Gobierno del Poder Legislativo y 71</w:t>
      </w:r>
      <w:r w:rsidR="00FB3972" w:rsidRPr="008B73D0">
        <w:rPr>
          <w:rFonts w:ascii="Arial" w:hAnsi="Arial" w:cs="Arial"/>
        </w:rPr>
        <w:t>,</w:t>
      </w:r>
      <w:r w:rsidRPr="008B73D0">
        <w:rPr>
          <w:rFonts w:ascii="Arial" w:hAnsi="Arial" w:cs="Arial"/>
        </w:rPr>
        <w:t xml:space="preserve"> fracción II del Reglamento de la Ley de Gobierno del Poder Legislativo, todos los ordenamientos del Estado de Yucatán,</w:t>
      </w:r>
      <w:r w:rsidR="008B73D0">
        <w:rPr>
          <w:rFonts w:ascii="Arial" w:hAnsi="Arial" w:cs="Arial"/>
        </w:rPr>
        <w:t xml:space="preserve"> sometemos a consideración del P</w:t>
      </w:r>
      <w:r w:rsidRPr="008B73D0">
        <w:rPr>
          <w:rFonts w:ascii="Arial" w:hAnsi="Arial" w:cs="Arial"/>
        </w:rPr>
        <w:t>leno del Congreso del Estado de Yucatán, el siguiente proyecto de:</w:t>
      </w:r>
      <w:r w:rsidR="00654DB1" w:rsidRPr="008B73D0">
        <w:rPr>
          <w:rFonts w:ascii="Arial" w:hAnsi="Arial" w:cs="Arial"/>
          <w:b/>
        </w:rPr>
        <w:br w:type="page"/>
      </w:r>
    </w:p>
    <w:p w14:paraId="6AC47F39" w14:textId="77777777" w:rsidR="001B5323" w:rsidRPr="002E1DD5" w:rsidRDefault="001B5323" w:rsidP="002E1DD5">
      <w:pPr>
        <w:autoSpaceDE w:val="0"/>
        <w:autoSpaceDN w:val="0"/>
        <w:adjustRightInd w:val="0"/>
        <w:jc w:val="center"/>
        <w:rPr>
          <w:rFonts w:ascii="Arial" w:hAnsi="Arial" w:cs="Arial"/>
          <w:b/>
          <w:sz w:val="23"/>
          <w:szCs w:val="23"/>
        </w:rPr>
      </w:pPr>
      <w:r w:rsidRPr="002E1DD5">
        <w:rPr>
          <w:rFonts w:ascii="Arial" w:hAnsi="Arial" w:cs="Arial"/>
          <w:b/>
          <w:sz w:val="23"/>
          <w:szCs w:val="23"/>
        </w:rPr>
        <w:t>D E C R E T O</w:t>
      </w:r>
    </w:p>
    <w:p w14:paraId="034F3A52" w14:textId="154EB806" w:rsidR="00E1743B" w:rsidRPr="002E1DD5" w:rsidRDefault="003C511D" w:rsidP="002E1DD5">
      <w:pPr>
        <w:jc w:val="center"/>
        <w:rPr>
          <w:rFonts w:ascii="Arial" w:hAnsi="Arial" w:cs="Arial"/>
          <w:b/>
          <w:sz w:val="23"/>
          <w:szCs w:val="23"/>
        </w:rPr>
      </w:pPr>
      <w:r w:rsidRPr="002E1DD5">
        <w:rPr>
          <w:rFonts w:ascii="Arial" w:hAnsi="Arial" w:cs="Arial"/>
          <w:b/>
          <w:sz w:val="23"/>
          <w:szCs w:val="23"/>
        </w:rPr>
        <w:t>P</w:t>
      </w:r>
      <w:r w:rsidR="00E1743B" w:rsidRPr="002E1DD5">
        <w:rPr>
          <w:rFonts w:ascii="Arial" w:hAnsi="Arial" w:cs="Arial"/>
          <w:b/>
          <w:sz w:val="23"/>
          <w:szCs w:val="23"/>
        </w:rPr>
        <w:t xml:space="preserve">or el que se declara al </w:t>
      </w:r>
      <w:r w:rsidRPr="002E1DD5">
        <w:rPr>
          <w:rFonts w:ascii="Arial" w:hAnsi="Arial" w:cs="Arial"/>
          <w:b/>
          <w:i/>
          <w:sz w:val="23"/>
          <w:szCs w:val="23"/>
        </w:rPr>
        <w:t>J</w:t>
      </w:r>
      <w:r w:rsidR="00E1743B" w:rsidRPr="002E1DD5">
        <w:rPr>
          <w:rFonts w:ascii="Arial" w:hAnsi="Arial" w:cs="Arial"/>
          <w:b/>
          <w:i/>
          <w:sz w:val="23"/>
          <w:szCs w:val="23"/>
        </w:rPr>
        <w:t>anal Pixan</w:t>
      </w:r>
      <w:r w:rsidR="00E1743B" w:rsidRPr="002E1DD5">
        <w:rPr>
          <w:rFonts w:ascii="Arial" w:hAnsi="Arial" w:cs="Arial"/>
          <w:b/>
          <w:sz w:val="23"/>
          <w:szCs w:val="23"/>
        </w:rPr>
        <w:t>, como Patrimonio Cultural In</w:t>
      </w:r>
      <w:r w:rsidR="00955644" w:rsidRPr="002E1DD5">
        <w:rPr>
          <w:rFonts w:ascii="Arial" w:hAnsi="Arial" w:cs="Arial"/>
          <w:b/>
          <w:sz w:val="23"/>
          <w:szCs w:val="23"/>
        </w:rPr>
        <w:t>tangible</w:t>
      </w:r>
      <w:r w:rsidR="00E1743B" w:rsidRPr="002E1DD5">
        <w:rPr>
          <w:rFonts w:ascii="Arial" w:hAnsi="Arial" w:cs="Arial"/>
          <w:b/>
          <w:sz w:val="23"/>
          <w:szCs w:val="23"/>
        </w:rPr>
        <w:t xml:space="preserve"> </w:t>
      </w:r>
      <w:r w:rsidR="00B23EBD">
        <w:rPr>
          <w:rFonts w:ascii="Arial" w:hAnsi="Arial" w:cs="Arial"/>
          <w:b/>
          <w:sz w:val="23"/>
          <w:szCs w:val="23"/>
        </w:rPr>
        <w:t>d</w:t>
      </w:r>
      <w:r w:rsidR="00E1743B" w:rsidRPr="002E1DD5">
        <w:rPr>
          <w:rFonts w:ascii="Arial" w:hAnsi="Arial" w:cs="Arial"/>
          <w:b/>
          <w:sz w:val="23"/>
          <w:szCs w:val="23"/>
        </w:rPr>
        <w:t>el Estado de Yucatán</w:t>
      </w:r>
    </w:p>
    <w:p w14:paraId="117CFB7D" w14:textId="77777777" w:rsidR="00E1743B" w:rsidRPr="002E1DD5" w:rsidRDefault="00E1743B" w:rsidP="002E1DD5">
      <w:pPr>
        <w:jc w:val="both"/>
        <w:rPr>
          <w:rStyle w:val="FontStyle11"/>
          <w:b/>
          <w:sz w:val="16"/>
          <w:szCs w:val="16"/>
          <w:lang w:val="es-ES_tradnl" w:eastAsia="es-ES_tradnl"/>
        </w:rPr>
      </w:pPr>
    </w:p>
    <w:p w14:paraId="02C89786" w14:textId="722FE4D0" w:rsidR="00E1743B" w:rsidRPr="002E1DD5" w:rsidRDefault="00E1743B" w:rsidP="002E1DD5">
      <w:pPr>
        <w:jc w:val="both"/>
        <w:rPr>
          <w:rFonts w:ascii="Arial" w:hAnsi="Arial" w:cs="Arial"/>
          <w:sz w:val="23"/>
          <w:szCs w:val="23"/>
        </w:rPr>
      </w:pPr>
      <w:r w:rsidRPr="002E1DD5">
        <w:rPr>
          <w:rStyle w:val="FontStyle11"/>
          <w:b/>
          <w:bCs/>
          <w:sz w:val="23"/>
          <w:szCs w:val="23"/>
          <w:lang w:val="es-ES_tradnl" w:eastAsia="es-ES_tradnl"/>
        </w:rPr>
        <w:t>Artículo 1.-</w:t>
      </w:r>
      <w:r w:rsidRPr="002E1DD5">
        <w:rPr>
          <w:rStyle w:val="FontStyle11"/>
          <w:sz w:val="23"/>
          <w:szCs w:val="23"/>
          <w:lang w:val="es-ES_tradnl" w:eastAsia="es-ES_tradnl"/>
        </w:rPr>
        <w:t xml:space="preserve"> </w:t>
      </w:r>
      <w:r w:rsidRPr="002E1DD5">
        <w:rPr>
          <w:rStyle w:val="FontStyle12"/>
          <w:b w:val="0"/>
          <w:sz w:val="23"/>
          <w:szCs w:val="23"/>
          <w:lang w:val="es-ES_tradnl" w:eastAsia="es-ES_tradnl"/>
        </w:rPr>
        <w:t xml:space="preserve">Se declara </w:t>
      </w:r>
      <w:r w:rsidR="00752744" w:rsidRPr="002E1DD5">
        <w:rPr>
          <w:rStyle w:val="FontStyle12"/>
          <w:b w:val="0"/>
          <w:sz w:val="23"/>
          <w:szCs w:val="23"/>
          <w:lang w:val="es-ES_tradnl" w:eastAsia="es-ES_tradnl"/>
        </w:rPr>
        <w:t>al</w:t>
      </w:r>
      <w:r w:rsidRPr="002E1DD5">
        <w:rPr>
          <w:rStyle w:val="FontStyle12"/>
          <w:b w:val="0"/>
          <w:sz w:val="23"/>
          <w:szCs w:val="23"/>
          <w:lang w:val="es-ES_tradnl" w:eastAsia="es-ES_tradnl"/>
        </w:rPr>
        <w:t xml:space="preserve"> </w:t>
      </w:r>
      <w:r w:rsidR="003C511D" w:rsidRPr="002E1DD5">
        <w:rPr>
          <w:rStyle w:val="FontStyle12"/>
          <w:b w:val="0"/>
          <w:i/>
          <w:iCs/>
          <w:sz w:val="23"/>
          <w:szCs w:val="23"/>
          <w:lang w:val="es-ES_tradnl" w:eastAsia="es-ES_tradnl"/>
        </w:rPr>
        <w:t>J</w:t>
      </w:r>
      <w:r w:rsidRPr="002E1DD5">
        <w:rPr>
          <w:rStyle w:val="FontStyle12"/>
          <w:b w:val="0"/>
          <w:i/>
          <w:iCs/>
          <w:sz w:val="23"/>
          <w:szCs w:val="23"/>
          <w:lang w:val="es-ES_tradnl" w:eastAsia="es-ES_tradnl"/>
        </w:rPr>
        <w:t>anal Pixan</w:t>
      </w:r>
      <w:r w:rsidRPr="002E1DD5">
        <w:rPr>
          <w:rStyle w:val="FontStyle12"/>
          <w:b w:val="0"/>
          <w:sz w:val="23"/>
          <w:szCs w:val="23"/>
          <w:lang w:val="es-ES_tradnl" w:eastAsia="es-ES_tradnl"/>
        </w:rPr>
        <w:t>, “Patrimonio Cultural In</w:t>
      </w:r>
      <w:r w:rsidR="00955644" w:rsidRPr="002E1DD5">
        <w:rPr>
          <w:rStyle w:val="FontStyle12"/>
          <w:b w:val="0"/>
          <w:sz w:val="23"/>
          <w:szCs w:val="23"/>
          <w:lang w:val="es-ES_tradnl" w:eastAsia="es-ES_tradnl"/>
        </w:rPr>
        <w:t>tangible</w:t>
      </w:r>
      <w:r w:rsidRPr="002E1DD5">
        <w:rPr>
          <w:rStyle w:val="FontStyle12"/>
          <w:b w:val="0"/>
          <w:sz w:val="23"/>
          <w:szCs w:val="23"/>
          <w:lang w:val="es-ES_tradnl" w:eastAsia="es-ES_tradnl"/>
        </w:rPr>
        <w:t xml:space="preserve"> para el Estado de Yucatán”.</w:t>
      </w:r>
    </w:p>
    <w:p w14:paraId="6469A121" w14:textId="77777777" w:rsidR="00E1743B" w:rsidRPr="002E1DD5" w:rsidRDefault="00E1743B" w:rsidP="002E1DD5">
      <w:pPr>
        <w:jc w:val="both"/>
        <w:rPr>
          <w:rFonts w:ascii="Arial" w:hAnsi="Arial" w:cs="Arial"/>
          <w:sz w:val="16"/>
          <w:szCs w:val="16"/>
        </w:rPr>
      </w:pPr>
    </w:p>
    <w:p w14:paraId="43576AB3" w14:textId="4D1816EA" w:rsidR="00E1743B" w:rsidRPr="002E1DD5" w:rsidRDefault="00E1743B" w:rsidP="002E1DD5">
      <w:pPr>
        <w:jc w:val="both"/>
        <w:rPr>
          <w:rStyle w:val="FontStyle12"/>
          <w:b w:val="0"/>
          <w:sz w:val="23"/>
          <w:szCs w:val="23"/>
          <w:lang w:val="es-ES_tradnl" w:eastAsia="es-ES_tradnl"/>
        </w:rPr>
      </w:pPr>
      <w:r w:rsidRPr="002E1DD5">
        <w:rPr>
          <w:rStyle w:val="FontStyle12"/>
          <w:bCs w:val="0"/>
          <w:sz w:val="23"/>
          <w:szCs w:val="23"/>
          <w:lang w:val="es-ES_tradnl" w:eastAsia="es-ES_tradnl"/>
        </w:rPr>
        <w:t>Artículo 2.-</w:t>
      </w:r>
      <w:r w:rsidRPr="002E1DD5">
        <w:rPr>
          <w:rStyle w:val="FontStyle12"/>
          <w:b w:val="0"/>
          <w:sz w:val="23"/>
          <w:szCs w:val="23"/>
          <w:lang w:val="es-ES_tradnl" w:eastAsia="es-ES_tradnl"/>
        </w:rPr>
        <w:t xml:space="preserve"> Para los efectos de este Decreto se considera </w:t>
      </w:r>
      <w:r w:rsidR="003C511D" w:rsidRPr="002E1DD5">
        <w:rPr>
          <w:rStyle w:val="FontStyle12"/>
          <w:b w:val="0"/>
          <w:i/>
          <w:iCs/>
          <w:sz w:val="23"/>
          <w:szCs w:val="23"/>
          <w:lang w:val="es-ES_tradnl" w:eastAsia="es-ES_tradnl"/>
        </w:rPr>
        <w:t>J</w:t>
      </w:r>
      <w:r w:rsidRPr="002E1DD5">
        <w:rPr>
          <w:rStyle w:val="FontStyle12"/>
          <w:b w:val="0"/>
          <w:i/>
          <w:iCs/>
          <w:sz w:val="23"/>
          <w:szCs w:val="23"/>
          <w:lang w:val="es-ES_tradnl" w:eastAsia="es-ES_tradnl"/>
        </w:rPr>
        <w:t>anal Pixan</w:t>
      </w:r>
      <w:r w:rsidRPr="002E1DD5">
        <w:rPr>
          <w:rStyle w:val="FontStyle12"/>
          <w:b w:val="0"/>
          <w:sz w:val="23"/>
          <w:szCs w:val="23"/>
          <w:lang w:val="es-ES_tradnl" w:eastAsia="es-ES_tradnl"/>
        </w:rPr>
        <w:t xml:space="preserve"> a la </w:t>
      </w:r>
      <w:r w:rsidR="00D252B2" w:rsidRPr="00D252B2">
        <w:rPr>
          <w:rStyle w:val="FontStyle12"/>
          <w:b w:val="0"/>
          <w:sz w:val="23"/>
          <w:szCs w:val="23"/>
          <w:lang w:val="es-ES_tradnl" w:eastAsia="es-ES_tradnl"/>
        </w:rPr>
        <w:t>tradición de origen maya, mediante la cual, se conmemora a las personas que han fallecido para mantener la creencia del vínculo entre vivos y muertos conforme a las tradiciones arraigadas en la entidad.</w:t>
      </w:r>
    </w:p>
    <w:p w14:paraId="0BA51B3D" w14:textId="77777777" w:rsidR="00E1743B" w:rsidRPr="002E1DD5" w:rsidRDefault="00E1743B" w:rsidP="002E1DD5">
      <w:pPr>
        <w:jc w:val="both"/>
        <w:rPr>
          <w:rStyle w:val="FontStyle12"/>
          <w:b w:val="0"/>
          <w:sz w:val="16"/>
          <w:szCs w:val="16"/>
          <w:lang w:val="es-ES_tradnl" w:eastAsia="es-ES_tradnl"/>
        </w:rPr>
      </w:pPr>
    </w:p>
    <w:p w14:paraId="5812AE34" w14:textId="1F626089" w:rsidR="00E1743B" w:rsidRPr="002E1DD5" w:rsidRDefault="00E1743B" w:rsidP="002E1DD5">
      <w:pPr>
        <w:jc w:val="both"/>
        <w:rPr>
          <w:rStyle w:val="FontStyle12"/>
          <w:b w:val="0"/>
          <w:sz w:val="23"/>
          <w:szCs w:val="23"/>
          <w:lang w:val="es-ES_tradnl" w:eastAsia="es-ES_tradnl"/>
        </w:rPr>
      </w:pPr>
      <w:r w:rsidRPr="002E1DD5">
        <w:rPr>
          <w:rStyle w:val="FontStyle12"/>
          <w:bCs w:val="0"/>
          <w:sz w:val="23"/>
          <w:szCs w:val="23"/>
          <w:lang w:val="es-ES_tradnl" w:eastAsia="es-ES_tradnl"/>
        </w:rPr>
        <w:t xml:space="preserve">Artículo 3.- </w:t>
      </w:r>
      <w:r w:rsidRPr="002E1DD5">
        <w:rPr>
          <w:rStyle w:val="FontStyle12"/>
          <w:b w:val="0"/>
          <w:sz w:val="23"/>
          <w:szCs w:val="23"/>
          <w:lang w:val="es-ES_tradnl" w:eastAsia="es-ES_tradnl"/>
        </w:rPr>
        <w:t xml:space="preserve">El Poder Ejecutivo del Estado, a través de las Secretarías Educación, de Fomento Económico y Trabajo, Fomento Turístico, de la </w:t>
      </w:r>
      <w:r w:rsidR="00955644" w:rsidRPr="002E1DD5">
        <w:rPr>
          <w:rStyle w:val="FontStyle12"/>
          <w:b w:val="0"/>
          <w:sz w:val="23"/>
          <w:szCs w:val="23"/>
          <w:lang w:val="es-ES_tradnl" w:eastAsia="es-ES_tradnl"/>
        </w:rPr>
        <w:t>Secretaría de</w:t>
      </w:r>
      <w:r w:rsidRPr="002E1DD5">
        <w:rPr>
          <w:rStyle w:val="FontStyle12"/>
          <w:b w:val="0"/>
          <w:sz w:val="23"/>
          <w:szCs w:val="23"/>
          <w:lang w:val="es-ES_tradnl" w:eastAsia="es-ES_tradnl"/>
        </w:rPr>
        <w:t xml:space="preserve"> la Cultura y las Artes, el Instituto para el Desarrollo de la Cultura maya y los Ayuntamientos </w:t>
      </w:r>
      <w:r w:rsidR="00955644" w:rsidRPr="002E1DD5">
        <w:rPr>
          <w:rStyle w:val="FontStyle12"/>
          <w:b w:val="0"/>
          <w:sz w:val="23"/>
          <w:szCs w:val="23"/>
          <w:lang w:val="es-ES_tradnl" w:eastAsia="es-ES_tradnl"/>
        </w:rPr>
        <w:t>pod</w:t>
      </w:r>
      <w:r w:rsidRPr="002E1DD5">
        <w:rPr>
          <w:rStyle w:val="FontStyle12"/>
          <w:b w:val="0"/>
          <w:sz w:val="23"/>
          <w:szCs w:val="23"/>
          <w:lang w:val="es-ES_tradnl" w:eastAsia="es-ES_tradnl"/>
        </w:rPr>
        <w:t xml:space="preserve">rán realizar las acciones necesarias para preservar, difundir y promover el </w:t>
      </w:r>
      <w:r w:rsidR="00893A0C" w:rsidRPr="002E1DD5">
        <w:rPr>
          <w:rStyle w:val="FontStyle12"/>
          <w:b w:val="0"/>
          <w:i/>
          <w:iCs/>
          <w:sz w:val="23"/>
          <w:szCs w:val="23"/>
          <w:lang w:val="es-ES_tradnl" w:eastAsia="es-ES_tradnl"/>
        </w:rPr>
        <w:t>Janal Pixa</w:t>
      </w:r>
      <w:r w:rsidRPr="002E1DD5">
        <w:rPr>
          <w:rStyle w:val="FontStyle12"/>
          <w:b w:val="0"/>
          <w:i/>
          <w:iCs/>
          <w:sz w:val="23"/>
          <w:szCs w:val="23"/>
          <w:lang w:val="es-ES_tradnl" w:eastAsia="es-ES_tradnl"/>
        </w:rPr>
        <w:t>n</w:t>
      </w:r>
      <w:r w:rsidRPr="002E1DD5">
        <w:rPr>
          <w:rStyle w:val="FontStyle12"/>
          <w:b w:val="0"/>
          <w:sz w:val="23"/>
          <w:szCs w:val="23"/>
          <w:lang w:val="es-ES_tradnl" w:eastAsia="es-ES_tradnl"/>
        </w:rPr>
        <w:t xml:space="preserve"> a nivel municipal, estatal, regional, nacional e internacional, en el ámbito de sus respectivas competencias. </w:t>
      </w:r>
    </w:p>
    <w:p w14:paraId="5FB1DFD3" w14:textId="77777777" w:rsidR="00E1743B" w:rsidRPr="002E1DD5" w:rsidRDefault="00E1743B" w:rsidP="002E1DD5">
      <w:pPr>
        <w:jc w:val="both"/>
        <w:rPr>
          <w:rStyle w:val="FontStyle12"/>
          <w:b w:val="0"/>
          <w:sz w:val="16"/>
          <w:szCs w:val="16"/>
          <w:lang w:val="es-ES_tradnl" w:eastAsia="es-ES_tradnl"/>
        </w:rPr>
      </w:pPr>
    </w:p>
    <w:p w14:paraId="45E480D0" w14:textId="2E8A7200" w:rsidR="00E1743B" w:rsidRPr="002E1DD5" w:rsidRDefault="00E1743B" w:rsidP="002E1DD5">
      <w:pPr>
        <w:jc w:val="both"/>
        <w:rPr>
          <w:rStyle w:val="FontStyle12"/>
          <w:b w:val="0"/>
          <w:sz w:val="23"/>
          <w:szCs w:val="23"/>
          <w:lang w:val="es-ES_tradnl" w:eastAsia="es-ES_tradnl"/>
        </w:rPr>
      </w:pPr>
      <w:r w:rsidRPr="002E1DD5">
        <w:rPr>
          <w:rStyle w:val="FontStyle12"/>
          <w:bCs w:val="0"/>
          <w:sz w:val="23"/>
          <w:szCs w:val="23"/>
          <w:lang w:val="es-ES_tradnl" w:eastAsia="es-ES_tradnl"/>
        </w:rPr>
        <w:t>Artículo 4.-</w:t>
      </w:r>
      <w:r w:rsidRPr="002E1DD5">
        <w:rPr>
          <w:rStyle w:val="FontStyle12"/>
          <w:b w:val="0"/>
          <w:sz w:val="23"/>
          <w:szCs w:val="23"/>
          <w:lang w:val="es-ES_tradnl" w:eastAsia="es-ES_tradnl"/>
        </w:rPr>
        <w:t xml:space="preserve"> Los Poderes Legislativo y Judicial </w:t>
      </w:r>
      <w:r w:rsidR="00955644" w:rsidRPr="002E1DD5">
        <w:rPr>
          <w:rStyle w:val="FontStyle12"/>
          <w:b w:val="0"/>
          <w:sz w:val="23"/>
          <w:szCs w:val="23"/>
          <w:lang w:val="es-ES_tradnl" w:eastAsia="es-ES_tradnl"/>
        </w:rPr>
        <w:t>podrán desarrollar</w:t>
      </w:r>
      <w:r w:rsidRPr="002E1DD5">
        <w:rPr>
          <w:rStyle w:val="FontStyle12"/>
          <w:b w:val="0"/>
          <w:sz w:val="23"/>
          <w:szCs w:val="23"/>
          <w:lang w:val="es-ES_tradnl" w:eastAsia="es-ES_tradnl"/>
        </w:rPr>
        <w:t>, en el ámbito de sus respectivas competencias, las acciones necesarias para promov</w:t>
      </w:r>
      <w:r w:rsidR="00893A0C" w:rsidRPr="002E1DD5">
        <w:rPr>
          <w:rStyle w:val="FontStyle12"/>
          <w:b w:val="0"/>
          <w:sz w:val="23"/>
          <w:szCs w:val="23"/>
          <w:lang w:val="es-ES_tradnl" w:eastAsia="es-ES_tradnl"/>
        </w:rPr>
        <w:t xml:space="preserve">er la importancia del </w:t>
      </w:r>
      <w:r w:rsidR="00893A0C" w:rsidRPr="002E1DD5">
        <w:rPr>
          <w:rStyle w:val="FontStyle12"/>
          <w:b w:val="0"/>
          <w:i/>
          <w:sz w:val="23"/>
          <w:szCs w:val="23"/>
          <w:lang w:val="es-ES_tradnl" w:eastAsia="es-ES_tradnl"/>
        </w:rPr>
        <w:t>Janal Pixa</w:t>
      </w:r>
      <w:r w:rsidRPr="002E1DD5">
        <w:rPr>
          <w:rStyle w:val="FontStyle12"/>
          <w:b w:val="0"/>
          <w:i/>
          <w:sz w:val="23"/>
          <w:szCs w:val="23"/>
          <w:lang w:val="es-ES_tradnl" w:eastAsia="es-ES_tradnl"/>
        </w:rPr>
        <w:t>n</w:t>
      </w:r>
      <w:r w:rsidRPr="002E1DD5">
        <w:rPr>
          <w:rStyle w:val="FontStyle12"/>
          <w:b w:val="0"/>
          <w:sz w:val="23"/>
          <w:szCs w:val="23"/>
          <w:lang w:val="es-ES_tradnl" w:eastAsia="es-ES_tradnl"/>
        </w:rPr>
        <w:t xml:space="preserve"> en la entidad.</w:t>
      </w:r>
    </w:p>
    <w:p w14:paraId="5C2335B2" w14:textId="77777777" w:rsidR="00955644" w:rsidRPr="002E1DD5" w:rsidRDefault="00955644" w:rsidP="002E1DD5">
      <w:pPr>
        <w:jc w:val="both"/>
        <w:rPr>
          <w:rStyle w:val="FontStyle12"/>
          <w:b w:val="0"/>
          <w:sz w:val="12"/>
          <w:szCs w:val="12"/>
          <w:lang w:val="es-ES_tradnl" w:eastAsia="es-ES_tradnl"/>
        </w:rPr>
      </w:pPr>
    </w:p>
    <w:p w14:paraId="72E88DC3" w14:textId="3012BD0C" w:rsidR="00E1743B" w:rsidRPr="002E1DD5" w:rsidRDefault="00E1743B" w:rsidP="002E1DD5">
      <w:pPr>
        <w:jc w:val="center"/>
        <w:rPr>
          <w:rStyle w:val="FontStyle12"/>
          <w:sz w:val="23"/>
          <w:szCs w:val="23"/>
          <w:lang w:val="en-US" w:eastAsia="es-ES_tradnl"/>
        </w:rPr>
      </w:pPr>
      <w:r w:rsidRPr="002E1DD5">
        <w:rPr>
          <w:rStyle w:val="FontStyle12"/>
          <w:sz w:val="23"/>
          <w:szCs w:val="23"/>
          <w:lang w:val="en-US" w:eastAsia="es-ES_tradnl"/>
        </w:rPr>
        <w:t xml:space="preserve">T r a n s i t o r i o </w:t>
      </w:r>
    </w:p>
    <w:p w14:paraId="56B0C297" w14:textId="77777777" w:rsidR="00E1743B" w:rsidRPr="002E1DD5" w:rsidRDefault="00E1743B" w:rsidP="002E1DD5">
      <w:pPr>
        <w:jc w:val="both"/>
        <w:rPr>
          <w:rStyle w:val="FontStyle12"/>
          <w:sz w:val="23"/>
          <w:szCs w:val="23"/>
          <w:lang w:val="es-ES_tradnl" w:eastAsia="es-ES_tradnl"/>
        </w:rPr>
      </w:pPr>
      <w:r w:rsidRPr="002E1DD5">
        <w:rPr>
          <w:rStyle w:val="FontStyle12"/>
          <w:sz w:val="23"/>
          <w:szCs w:val="23"/>
          <w:lang w:val="es-ES_tradnl" w:eastAsia="es-ES_tradnl"/>
        </w:rPr>
        <w:t>Entrada en vigor</w:t>
      </w:r>
    </w:p>
    <w:p w14:paraId="56260627" w14:textId="277184BC" w:rsidR="00E1743B" w:rsidRPr="002E1DD5" w:rsidRDefault="00E1743B" w:rsidP="002E1DD5">
      <w:pPr>
        <w:jc w:val="both"/>
        <w:rPr>
          <w:rStyle w:val="FontStyle12"/>
          <w:b w:val="0"/>
          <w:sz w:val="23"/>
          <w:szCs w:val="23"/>
          <w:lang w:val="es-ES_tradnl" w:eastAsia="es-ES_tradnl"/>
        </w:rPr>
      </w:pPr>
      <w:r w:rsidRPr="002E1DD5">
        <w:rPr>
          <w:rStyle w:val="FontStyle12"/>
          <w:sz w:val="23"/>
          <w:szCs w:val="23"/>
          <w:lang w:val="es-ES_tradnl" w:eastAsia="es-ES_tradnl"/>
        </w:rPr>
        <w:t xml:space="preserve">Artículo </w:t>
      </w:r>
      <w:r w:rsidR="00F41C30" w:rsidRPr="002E1DD5">
        <w:rPr>
          <w:rStyle w:val="FontStyle12"/>
          <w:sz w:val="23"/>
          <w:szCs w:val="23"/>
          <w:lang w:val="es-ES_tradnl" w:eastAsia="es-ES_tradnl"/>
        </w:rPr>
        <w:t>Único</w:t>
      </w:r>
      <w:r w:rsidRPr="002E1DD5">
        <w:rPr>
          <w:rStyle w:val="FontStyle12"/>
          <w:sz w:val="23"/>
          <w:szCs w:val="23"/>
          <w:lang w:val="es-ES_tradnl" w:eastAsia="es-ES_tradnl"/>
        </w:rPr>
        <w:t xml:space="preserve">. </w:t>
      </w:r>
      <w:r w:rsidRPr="002E1DD5">
        <w:rPr>
          <w:rStyle w:val="FontStyle12"/>
          <w:b w:val="0"/>
          <w:sz w:val="23"/>
          <w:szCs w:val="23"/>
          <w:lang w:val="es-ES_tradnl" w:eastAsia="es-ES_tradnl"/>
        </w:rPr>
        <w:t xml:space="preserve">Este Decreto entrará en vigor el día siguiente al de su publicación en el Diario Oficial del Gobierno del Estado de Yucatán. </w:t>
      </w:r>
    </w:p>
    <w:p w14:paraId="23A4C611" w14:textId="77777777" w:rsidR="00E1743B" w:rsidRPr="002E1DD5" w:rsidRDefault="00E1743B" w:rsidP="00F41C30">
      <w:pPr>
        <w:autoSpaceDE w:val="0"/>
        <w:autoSpaceDN w:val="0"/>
        <w:spacing w:line="276" w:lineRule="auto"/>
        <w:jc w:val="both"/>
        <w:rPr>
          <w:rFonts w:ascii="Arial" w:eastAsia="Arial" w:hAnsi="Arial" w:cs="Arial"/>
          <w:kern w:val="2"/>
          <w:sz w:val="16"/>
          <w:szCs w:val="16"/>
          <w:lang w:val="es-MX" w:eastAsia="ko-KR"/>
        </w:rPr>
      </w:pPr>
    </w:p>
    <w:p w14:paraId="77B9C8C3" w14:textId="54D48BD7" w:rsidR="001B5323" w:rsidRPr="002E1DD5" w:rsidRDefault="009D5E70" w:rsidP="001B5323">
      <w:pPr>
        <w:jc w:val="both"/>
        <w:rPr>
          <w:rFonts w:ascii="Arial" w:hAnsi="Arial" w:cs="Arial"/>
          <w:b/>
          <w:sz w:val="23"/>
          <w:szCs w:val="23"/>
        </w:rPr>
      </w:pPr>
      <w:r w:rsidRPr="002E1DD5">
        <w:rPr>
          <w:rFonts w:ascii="Arial" w:hAnsi="Arial" w:cs="Arial"/>
          <w:b/>
          <w:sz w:val="23"/>
          <w:szCs w:val="23"/>
        </w:rPr>
        <w:t>DADO EN LA SALA DE USOS MÚ</w:t>
      </w:r>
      <w:r w:rsidR="008B73D0" w:rsidRPr="002E1DD5">
        <w:rPr>
          <w:rFonts w:ascii="Arial" w:hAnsi="Arial" w:cs="Arial"/>
          <w:b/>
          <w:sz w:val="23"/>
          <w:szCs w:val="23"/>
        </w:rPr>
        <w:t>LTIPLES “</w:t>
      </w:r>
      <w:r w:rsidR="002E1DD5" w:rsidRPr="002E1DD5">
        <w:rPr>
          <w:rFonts w:ascii="Arial" w:hAnsi="Arial" w:cs="Arial"/>
          <w:b/>
          <w:sz w:val="23"/>
          <w:szCs w:val="23"/>
        </w:rPr>
        <w:t xml:space="preserve">MAESTRA </w:t>
      </w:r>
      <w:r w:rsidR="008B73D0" w:rsidRPr="002E1DD5">
        <w:rPr>
          <w:rFonts w:ascii="Arial" w:hAnsi="Arial" w:cs="Arial"/>
          <w:b/>
          <w:sz w:val="23"/>
          <w:szCs w:val="23"/>
        </w:rPr>
        <w:t xml:space="preserve">CONSUELO ZAVALA CASTILLO” DEL RECINTO DEL PODER LEGISLATIVO, EN LA CIUDAD DE MÉRIDA, YUCATÁN, A </w:t>
      </w:r>
      <w:r w:rsidR="002E1DD5" w:rsidRPr="002E1DD5">
        <w:rPr>
          <w:rFonts w:ascii="Arial" w:hAnsi="Arial" w:cs="Arial"/>
          <w:b/>
          <w:sz w:val="23"/>
          <w:szCs w:val="23"/>
        </w:rPr>
        <w:t xml:space="preserve">LOS OCHO DÍAS DEL MES DE ABRIL DEL AÑO </w:t>
      </w:r>
      <w:r w:rsidR="008B73D0" w:rsidRPr="002E1DD5">
        <w:rPr>
          <w:rFonts w:ascii="Arial" w:hAnsi="Arial" w:cs="Arial"/>
          <w:b/>
          <w:sz w:val="23"/>
          <w:szCs w:val="23"/>
        </w:rPr>
        <w:t>DOS MIL VEINTI</w:t>
      </w:r>
      <w:r w:rsidR="002308D8" w:rsidRPr="002E1DD5">
        <w:rPr>
          <w:rFonts w:ascii="Arial" w:hAnsi="Arial" w:cs="Arial"/>
          <w:b/>
          <w:sz w:val="23"/>
          <w:szCs w:val="23"/>
        </w:rPr>
        <w:t>CUATRO.</w:t>
      </w:r>
    </w:p>
    <w:p w14:paraId="3C9EE78F" w14:textId="77777777" w:rsidR="00AB4EA2" w:rsidRPr="002E1DD5" w:rsidRDefault="00AB4EA2" w:rsidP="006F1F24">
      <w:pPr>
        <w:ind w:firstLine="709"/>
        <w:jc w:val="both"/>
        <w:rPr>
          <w:rFonts w:ascii="Arial" w:hAnsi="Arial" w:cs="Arial"/>
          <w:b/>
          <w:sz w:val="16"/>
          <w:szCs w:val="16"/>
        </w:rPr>
      </w:pPr>
    </w:p>
    <w:p w14:paraId="2E731429" w14:textId="11D1CF2D" w:rsidR="00890CC6" w:rsidRPr="008B73D0" w:rsidRDefault="00890CC6" w:rsidP="006F1F24">
      <w:pPr>
        <w:pStyle w:val="Textoindependiente"/>
        <w:spacing w:after="0"/>
        <w:ind w:right="0" w:firstLine="425"/>
        <w:jc w:val="center"/>
        <w:rPr>
          <w:b/>
          <w:caps/>
          <w:sz w:val="22"/>
          <w:szCs w:val="22"/>
          <w:lang w:val="es-MX"/>
        </w:rPr>
      </w:pPr>
      <w:r w:rsidRPr="008B73D0">
        <w:rPr>
          <w:b/>
          <w:caps/>
          <w:sz w:val="22"/>
          <w:szCs w:val="22"/>
          <w:lang w:val="es-MX"/>
        </w:rPr>
        <w:t xml:space="preserve">COMISIóN PERMANENTE DE </w:t>
      </w:r>
      <w:r w:rsidR="000E7CFC" w:rsidRPr="008B73D0">
        <w:rPr>
          <w:b/>
          <w:caps/>
          <w:sz w:val="22"/>
          <w:szCs w:val="22"/>
          <w:lang w:val="es-MX"/>
        </w:rPr>
        <w:t>arte y cultura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8B73D0" w:rsidRPr="008B73D0" w14:paraId="7BC0066D" w14:textId="77777777" w:rsidTr="002E1DD5">
        <w:trPr>
          <w:tblHeader/>
          <w:jc w:val="center"/>
        </w:trPr>
        <w:tc>
          <w:tcPr>
            <w:tcW w:w="2088" w:type="dxa"/>
            <w:shd w:val="clear" w:color="auto" w:fill="A6A6A6"/>
          </w:tcPr>
          <w:p w14:paraId="0FD93CAC" w14:textId="77777777" w:rsidR="00253617" w:rsidRPr="002E1DD5" w:rsidRDefault="00253617" w:rsidP="006F1F24">
            <w:pPr>
              <w:pStyle w:val="Textoindependiente"/>
              <w:spacing w:after="0"/>
              <w:jc w:val="center"/>
              <w:rPr>
                <w:b/>
                <w:caps/>
                <w:sz w:val="16"/>
                <w:szCs w:val="16"/>
                <w:lang w:val="es-MX"/>
              </w:rPr>
            </w:pPr>
          </w:p>
          <w:p w14:paraId="1BF93973" w14:textId="2AF5E34D" w:rsidR="00253617" w:rsidRPr="008B73D0" w:rsidRDefault="00052777" w:rsidP="006F1F24">
            <w:pPr>
              <w:pStyle w:val="Textoindependiente"/>
              <w:spacing w:after="0"/>
              <w:jc w:val="center"/>
              <w:rPr>
                <w:b/>
                <w:caps/>
                <w:sz w:val="20"/>
                <w:lang w:val="es-MX"/>
              </w:rPr>
            </w:pPr>
            <w:r w:rsidRPr="008B73D0">
              <w:rPr>
                <w:b/>
                <w:sz w:val="20"/>
                <w:lang w:val="es-MX"/>
              </w:rPr>
              <w:t>CARGO</w:t>
            </w:r>
          </w:p>
        </w:tc>
        <w:tc>
          <w:tcPr>
            <w:tcW w:w="2551" w:type="dxa"/>
            <w:shd w:val="clear" w:color="auto" w:fill="A6A6A6"/>
          </w:tcPr>
          <w:p w14:paraId="431DB5A3" w14:textId="77777777" w:rsidR="00253617" w:rsidRPr="002E1DD5" w:rsidRDefault="00253617" w:rsidP="006F1F24">
            <w:pPr>
              <w:pStyle w:val="Textoindependiente"/>
              <w:spacing w:after="0"/>
              <w:jc w:val="center"/>
              <w:rPr>
                <w:b/>
                <w:caps/>
                <w:sz w:val="16"/>
                <w:szCs w:val="16"/>
                <w:lang w:val="es-MX"/>
              </w:rPr>
            </w:pPr>
          </w:p>
          <w:p w14:paraId="65CE0548" w14:textId="3196F84A" w:rsidR="00253617" w:rsidRPr="008B73D0" w:rsidRDefault="00052777" w:rsidP="006F1F24">
            <w:pPr>
              <w:pStyle w:val="Textoindependiente"/>
              <w:spacing w:after="0"/>
              <w:jc w:val="center"/>
              <w:rPr>
                <w:b/>
                <w:caps/>
                <w:sz w:val="20"/>
                <w:lang w:val="es-MX"/>
              </w:rPr>
            </w:pPr>
            <w:r w:rsidRPr="008B73D0">
              <w:rPr>
                <w:b/>
                <w:sz w:val="20"/>
                <w:lang w:val="es-MX"/>
              </w:rPr>
              <w:t xml:space="preserve">NOMBRE </w:t>
            </w:r>
          </w:p>
        </w:tc>
        <w:tc>
          <w:tcPr>
            <w:tcW w:w="2268" w:type="dxa"/>
            <w:shd w:val="clear" w:color="auto" w:fill="A6A6A6"/>
          </w:tcPr>
          <w:p w14:paraId="2BAD778B" w14:textId="77777777" w:rsidR="00253617" w:rsidRPr="002E1DD5" w:rsidRDefault="00253617" w:rsidP="006F1F24">
            <w:pPr>
              <w:pStyle w:val="Textoindependiente"/>
              <w:spacing w:after="0"/>
              <w:jc w:val="center"/>
              <w:rPr>
                <w:b/>
                <w:caps/>
                <w:sz w:val="16"/>
                <w:szCs w:val="16"/>
                <w:lang w:val="es-MX"/>
              </w:rPr>
            </w:pPr>
          </w:p>
          <w:p w14:paraId="38CFE7EA" w14:textId="6A471377" w:rsidR="00253617" w:rsidRPr="008B73D0" w:rsidRDefault="00052777" w:rsidP="006F1F24">
            <w:pPr>
              <w:pStyle w:val="Textoindependiente"/>
              <w:spacing w:after="0"/>
              <w:jc w:val="center"/>
              <w:rPr>
                <w:b/>
                <w:caps/>
                <w:sz w:val="20"/>
                <w:lang w:val="es-MX"/>
              </w:rPr>
            </w:pPr>
            <w:r w:rsidRPr="008B73D0">
              <w:rPr>
                <w:b/>
                <w:sz w:val="20"/>
                <w:lang w:val="es-MX"/>
              </w:rPr>
              <w:t>VOTO A FAVOR</w:t>
            </w:r>
          </w:p>
        </w:tc>
        <w:tc>
          <w:tcPr>
            <w:tcW w:w="2138" w:type="dxa"/>
            <w:shd w:val="clear" w:color="auto" w:fill="A6A6A6"/>
          </w:tcPr>
          <w:p w14:paraId="1B00BC60" w14:textId="77777777" w:rsidR="00253617" w:rsidRPr="002E1DD5" w:rsidRDefault="00253617" w:rsidP="006F1F24">
            <w:pPr>
              <w:pStyle w:val="Textoindependiente"/>
              <w:spacing w:after="0"/>
              <w:jc w:val="center"/>
              <w:rPr>
                <w:b/>
                <w:caps/>
                <w:sz w:val="16"/>
                <w:szCs w:val="16"/>
                <w:lang w:val="es-MX"/>
              </w:rPr>
            </w:pPr>
          </w:p>
          <w:p w14:paraId="0647637A" w14:textId="2119FC1E" w:rsidR="00253617" w:rsidRPr="008B73D0" w:rsidRDefault="00052777" w:rsidP="006F1F24">
            <w:pPr>
              <w:pStyle w:val="Textoindependiente"/>
              <w:spacing w:after="0"/>
              <w:jc w:val="center"/>
              <w:rPr>
                <w:b/>
                <w:caps/>
                <w:sz w:val="20"/>
                <w:lang w:val="es-MX"/>
              </w:rPr>
            </w:pPr>
            <w:r w:rsidRPr="008B73D0">
              <w:rPr>
                <w:b/>
                <w:sz w:val="20"/>
                <w:lang w:val="es-MX"/>
              </w:rPr>
              <w:t>VOTO EN CONTRA</w:t>
            </w:r>
          </w:p>
        </w:tc>
      </w:tr>
      <w:tr w:rsidR="008B73D0" w:rsidRPr="008B73D0" w14:paraId="20A705FF" w14:textId="77777777" w:rsidTr="002E1DD5">
        <w:trPr>
          <w:jc w:val="center"/>
        </w:trPr>
        <w:tc>
          <w:tcPr>
            <w:tcW w:w="2088" w:type="dxa"/>
            <w:shd w:val="clear" w:color="auto" w:fill="auto"/>
          </w:tcPr>
          <w:p w14:paraId="10C36BE7" w14:textId="77777777" w:rsidR="00253617" w:rsidRPr="008B73D0" w:rsidRDefault="00253617" w:rsidP="006F1F24">
            <w:pPr>
              <w:pStyle w:val="Textoindependiente"/>
              <w:spacing w:after="0"/>
              <w:jc w:val="center"/>
              <w:rPr>
                <w:b/>
                <w:caps/>
                <w:sz w:val="20"/>
                <w:lang w:val="es-MX"/>
              </w:rPr>
            </w:pPr>
          </w:p>
          <w:p w14:paraId="52CCF1C4" w14:textId="77777777" w:rsidR="00E853B5" w:rsidRDefault="00E853B5" w:rsidP="006F1F24">
            <w:pPr>
              <w:pStyle w:val="Textoindependiente"/>
              <w:spacing w:after="0"/>
              <w:jc w:val="center"/>
              <w:rPr>
                <w:b/>
                <w:sz w:val="20"/>
                <w:lang w:val="es-MX"/>
              </w:rPr>
            </w:pPr>
          </w:p>
          <w:p w14:paraId="1B63C479" w14:textId="77777777" w:rsidR="00E853B5" w:rsidRDefault="00E853B5" w:rsidP="006F1F24">
            <w:pPr>
              <w:pStyle w:val="Textoindependiente"/>
              <w:spacing w:after="0"/>
              <w:jc w:val="center"/>
              <w:rPr>
                <w:b/>
                <w:sz w:val="20"/>
                <w:lang w:val="es-MX"/>
              </w:rPr>
            </w:pPr>
          </w:p>
          <w:p w14:paraId="340F2A67" w14:textId="7C819321" w:rsidR="00253617" w:rsidRPr="008B73D0" w:rsidRDefault="00052777" w:rsidP="006F1F24">
            <w:pPr>
              <w:pStyle w:val="Textoindependiente"/>
              <w:spacing w:after="0"/>
              <w:jc w:val="center"/>
              <w:rPr>
                <w:b/>
                <w:caps/>
                <w:sz w:val="20"/>
                <w:lang w:val="es-MX"/>
              </w:rPr>
            </w:pPr>
            <w:r w:rsidRPr="008B73D0">
              <w:rPr>
                <w:b/>
                <w:sz w:val="20"/>
                <w:lang w:val="es-MX"/>
              </w:rPr>
              <w:t>PRESIDENT</w:t>
            </w:r>
            <w:r w:rsidR="00955644">
              <w:rPr>
                <w:b/>
                <w:sz w:val="20"/>
                <w:lang w:val="es-MX"/>
              </w:rPr>
              <w:t>E</w:t>
            </w:r>
          </w:p>
        </w:tc>
        <w:tc>
          <w:tcPr>
            <w:tcW w:w="2551" w:type="dxa"/>
            <w:shd w:val="clear" w:color="auto" w:fill="auto"/>
          </w:tcPr>
          <w:p w14:paraId="44DA6EB6" w14:textId="3BEA3901" w:rsidR="00253617" w:rsidRPr="008B73D0" w:rsidRDefault="00052777" w:rsidP="006F1F24">
            <w:pPr>
              <w:pStyle w:val="Textoindependiente"/>
              <w:spacing w:after="0"/>
              <w:jc w:val="center"/>
              <w:rPr>
                <w:b/>
                <w:caps/>
                <w:sz w:val="20"/>
              </w:rPr>
            </w:pPr>
            <w:r w:rsidRPr="008B73D0">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8B73D0" w:rsidRDefault="00052777" w:rsidP="006F1F24">
            <w:pPr>
              <w:pStyle w:val="Textoindependiente"/>
              <w:spacing w:after="0"/>
              <w:jc w:val="center"/>
              <w:rPr>
                <w:b/>
                <w:caps/>
                <w:sz w:val="20"/>
                <w:lang w:val="es-MX"/>
              </w:rPr>
            </w:pPr>
            <w:r w:rsidRPr="008B73D0">
              <w:rPr>
                <w:b/>
                <w:sz w:val="20"/>
                <w:lang w:val="es-MX"/>
              </w:rPr>
              <w:t>DIP. EDUARDO SOBRINO SIERRA.</w:t>
            </w:r>
          </w:p>
        </w:tc>
        <w:tc>
          <w:tcPr>
            <w:tcW w:w="2268" w:type="dxa"/>
            <w:shd w:val="clear" w:color="auto" w:fill="auto"/>
          </w:tcPr>
          <w:p w14:paraId="4FAE055A" w14:textId="66071678" w:rsidR="00287F9C" w:rsidRDefault="00287F9C" w:rsidP="006F1F24">
            <w:pPr>
              <w:pStyle w:val="Textoindependiente"/>
              <w:spacing w:after="0"/>
              <w:rPr>
                <w:b/>
                <w:caps/>
                <w:sz w:val="20"/>
                <w:lang w:val="es-MX"/>
              </w:rPr>
            </w:pPr>
          </w:p>
          <w:p w14:paraId="0DB34FE7" w14:textId="77777777" w:rsidR="00287F9C" w:rsidRPr="00287F9C" w:rsidRDefault="00287F9C" w:rsidP="00287F9C">
            <w:pPr>
              <w:rPr>
                <w:lang w:val="es-MX"/>
              </w:rPr>
            </w:pPr>
          </w:p>
          <w:p w14:paraId="38F5EEEF" w14:textId="330D0F2F" w:rsidR="00287F9C" w:rsidRDefault="00287F9C" w:rsidP="00287F9C">
            <w:pPr>
              <w:rPr>
                <w:lang w:val="es-MX"/>
              </w:rPr>
            </w:pPr>
          </w:p>
          <w:p w14:paraId="170C55BE" w14:textId="58ACBD35" w:rsidR="00253617" w:rsidRPr="00287F9C" w:rsidRDefault="00287F9C" w:rsidP="00287F9C">
            <w:pPr>
              <w:jc w:val="center"/>
              <w:rPr>
                <w:lang w:val="es-MX"/>
              </w:rPr>
            </w:pPr>
            <w:r w:rsidRPr="00287F9C">
              <w:rPr>
                <w:rFonts w:ascii="Arial" w:hAnsi="Arial" w:cs="Arial"/>
                <w:b/>
                <w:sz w:val="20"/>
                <w:szCs w:val="20"/>
                <w:lang w:val="es-MX"/>
              </w:rPr>
              <w:t>RÚBRICA</w:t>
            </w:r>
          </w:p>
        </w:tc>
        <w:tc>
          <w:tcPr>
            <w:tcW w:w="2138" w:type="dxa"/>
            <w:shd w:val="clear" w:color="auto" w:fill="auto"/>
          </w:tcPr>
          <w:p w14:paraId="621026A2" w14:textId="77777777" w:rsidR="00253617" w:rsidRPr="008B73D0" w:rsidRDefault="00253617" w:rsidP="006F1F24">
            <w:pPr>
              <w:pStyle w:val="Textoindependiente"/>
              <w:spacing w:after="0"/>
              <w:rPr>
                <w:b/>
                <w:caps/>
                <w:sz w:val="20"/>
                <w:lang w:val="es-MX"/>
              </w:rPr>
            </w:pPr>
          </w:p>
        </w:tc>
      </w:tr>
      <w:tr w:rsidR="008B73D0" w:rsidRPr="008B73D0" w14:paraId="09FC0FB2" w14:textId="77777777" w:rsidTr="002E1DD5">
        <w:trPr>
          <w:jc w:val="center"/>
        </w:trPr>
        <w:tc>
          <w:tcPr>
            <w:tcW w:w="2088" w:type="dxa"/>
            <w:shd w:val="clear" w:color="auto" w:fill="auto"/>
          </w:tcPr>
          <w:p w14:paraId="429DC5C1" w14:textId="77777777" w:rsidR="00253617" w:rsidRPr="008B73D0" w:rsidRDefault="00253617" w:rsidP="006F1F24">
            <w:pPr>
              <w:pStyle w:val="Textoindependiente"/>
              <w:spacing w:after="0"/>
              <w:jc w:val="center"/>
              <w:rPr>
                <w:b/>
                <w:caps/>
                <w:sz w:val="20"/>
                <w:lang w:val="es-MX"/>
              </w:rPr>
            </w:pPr>
          </w:p>
          <w:p w14:paraId="39B846D8" w14:textId="77777777" w:rsidR="00253617" w:rsidRPr="008B73D0" w:rsidRDefault="00253617" w:rsidP="006F1F24">
            <w:pPr>
              <w:pStyle w:val="Textoindependiente"/>
              <w:spacing w:after="0"/>
              <w:jc w:val="center"/>
              <w:rPr>
                <w:b/>
                <w:caps/>
                <w:sz w:val="20"/>
                <w:lang w:val="es-MX"/>
              </w:rPr>
            </w:pPr>
          </w:p>
          <w:p w14:paraId="6D829C1D" w14:textId="77777777" w:rsidR="00253617" w:rsidRPr="008B73D0" w:rsidRDefault="00253617" w:rsidP="006F1F24">
            <w:pPr>
              <w:pStyle w:val="Textoindependiente"/>
              <w:spacing w:after="0"/>
              <w:jc w:val="center"/>
              <w:rPr>
                <w:b/>
                <w:caps/>
                <w:sz w:val="20"/>
                <w:lang w:val="es-MX"/>
              </w:rPr>
            </w:pPr>
          </w:p>
          <w:p w14:paraId="46AC07F6" w14:textId="4A19BDC2" w:rsidR="00253617" w:rsidRPr="008B73D0" w:rsidRDefault="00052777" w:rsidP="006F1F24">
            <w:pPr>
              <w:pStyle w:val="Textoindependiente"/>
              <w:spacing w:after="0"/>
              <w:jc w:val="center"/>
              <w:rPr>
                <w:b/>
                <w:caps/>
                <w:sz w:val="20"/>
                <w:lang w:val="es-MX"/>
              </w:rPr>
            </w:pPr>
            <w:r w:rsidRPr="008B73D0">
              <w:rPr>
                <w:b/>
                <w:sz w:val="20"/>
                <w:lang w:val="es-MX"/>
              </w:rPr>
              <w:t>VICEPRESIDENTA</w:t>
            </w:r>
          </w:p>
        </w:tc>
        <w:tc>
          <w:tcPr>
            <w:tcW w:w="2551" w:type="dxa"/>
            <w:shd w:val="clear" w:color="auto" w:fill="auto"/>
          </w:tcPr>
          <w:p w14:paraId="50BA32EC" w14:textId="112566DB" w:rsidR="00253617"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ABRIL FERREYRO ROSADO.</w:t>
            </w:r>
          </w:p>
        </w:tc>
        <w:tc>
          <w:tcPr>
            <w:tcW w:w="2268" w:type="dxa"/>
            <w:shd w:val="clear" w:color="auto" w:fill="auto"/>
          </w:tcPr>
          <w:p w14:paraId="496247CB" w14:textId="77777777" w:rsidR="00253617" w:rsidRPr="008B73D0"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8B73D0" w:rsidRDefault="00253617" w:rsidP="006F1F24">
            <w:pPr>
              <w:pStyle w:val="Textoindependiente"/>
              <w:spacing w:after="0"/>
              <w:rPr>
                <w:b/>
                <w:caps/>
                <w:sz w:val="20"/>
                <w:lang w:val="es-MX"/>
              </w:rPr>
            </w:pPr>
          </w:p>
        </w:tc>
      </w:tr>
      <w:tr w:rsidR="008B73D0" w:rsidRPr="008B73D0" w14:paraId="7F773749" w14:textId="77777777" w:rsidTr="002E1DD5">
        <w:trPr>
          <w:jc w:val="center"/>
        </w:trPr>
        <w:tc>
          <w:tcPr>
            <w:tcW w:w="2088" w:type="dxa"/>
            <w:shd w:val="clear" w:color="auto" w:fill="auto"/>
          </w:tcPr>
          <w:p w14:paraId="25F2DB29" w14:textId="77777777" w:rsidR="00253617" w:rsidRPr="008B73D0" w:rsidRDefault="00253617" w:rsidP="006F1F24">
            <w:pPr>
              <w:pStyle w:val="Textoindependiente"/>
              <w:spacing w:after="0"/>
              <w:jc w:val="center"/>
              <w:rPr>
                <w:b/>
                <w:caps/>
                <w:sz w:val="20"/>
                <w:lang w:val="es-MX"/>
              </w:rPr>
            </w:pPr>
          </w:p>
          <w:p w14:paraId="5D750862" w14:textId="77777777" w:rsidR="00E853B5" w:rsidRDefault="00E853B5" w:rsidP="006F1F24">
            <w:pPr>
              <w:pStyle w:val="Textoindependiente"/>
              <w:spacing w:after="0"/>
              <w:jc w:val="center"/>
              <w:rPr>
                <w:b/>
                <w:sz w:val="20"/>
                <w:lang w:val="es-MX"/>
              </w:rPr>
            </w:pPr>
          </w:p>
          <w:p w14:paraId="6DCF7ACE" w14:textId="77777777" w:rsidR="00E853B5" w:rsidRDefault="00E853B5" w:rsidP="006F1F24">
            <w:pPr>
              <w:pStyle w:val="Textoindependiente"/>
              <w:spacing w:after="0"/>
              <w:jc w:val="center"/>
              <w:rPr>
                <w:b/>
                <w:sz w:val="20"/>
                <w:lang w:val="es-MX"/>
              </w:rPr>
            </w:pPr>
          </w:p>
          <w:p w14:paraId="4BA71D8E" w14:textId="77777777" w:rsidR="00E853B5" w:rsidRDefault="00E853B5" w:rsidP="006F1F24">
            <w:pPr>
              <w:pStyle w:val="Textoindependiente"/>
              <w:spacing w:after="0"/>
              <w:jc w:val="center"/>
              <w:rPr>
                <w:b/>
                <w:sz w:val="20"/>
                <w:lang w:val="es-MX"/>
              </w:rPr>
            </w:pPr>
          </w:p>
          <w:p w14:paraId="70CE6FE9" w14:textId="5303309D" w:rsidR="00253617" w:rsidRPr="008B73D0" w:rsidRDefault="00052777" w:rsidP="006F1F24">
            <w:pPr>
              <w:pStyle w:val="Textoindependiente"/>
              <w:spacing w:after="0"/>
              <w:jc w:val="center"/>
              <w:rPr>
                <w:b/>
                <w:caps/>
                <w:sz w:val="20"/>
                <w:lang w:val="es-MX"/>
              </w:rPr>
            </w:pPr>
            <w:r w:rsidRPr="008B73D0">
              <w:rPr>
                <w:b/>
                <w:sz w:val="20"/>
                <w:lang w:val="es-MX"/>
              </w:rPr>
              <w:t>SECRETARIO</w:t>
            </w:r>
          </w:p>
        </w:tc>
        <w:tc>
          <w:tcPr>
            <w:tcW w:w="2551" w:type="dxa"/>
            <w:shd w:val="clear" w:color="auto" w:fill="auto"/>
          </w:tcPr>
          <w:p w14:paraId="3AA82A71" w14:textId="39261082" w:rsidR="00253617" w:rsidRPr="008B73D0" w:rsidRDefault="00E040CA" w:rsidP="006F1F24">
            <w:pPr>
              <w:jc w:val="center"/>
              <w:rPr>
                <w:rFonts w:ascii="Arial" w:hAnsi="Arial" w:cs="Arial"/>
                <w:b/>
                <w:noProof/>
                <w:sz w:val="20"/>
                <w:szCs w:val="20"/>
                <w:lang w:val="es-MX" w:eastAsia="es-MX"/>
              </w:rPr>
            </w:pPr>
            <w:r w:rsidRPr="008B73D0">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8B73D0" w:rsidRDefault="00052777" w:rsidP="006F1F24">
            <w:pPr>
              <w:jc w:val="center"/>
              <w:rPr>
                <w:rFonts w:ascii="Arial" w:hAnsi="Arial" w:cs="Arial"/>
                <w:b/>
                <w:noProof/>
                <w:sz w:val="20"/>
                <w:szCs w:val="20"/>
                <w:lang w:val="es-MX" w:eastAsia="es-MX"/>
              </w:rPr>
            </w:pPr>
            <w:r w:rsidRPr="008B73D0">
              <w:rPr>
                <w:rFonts w:ascii="Arial" w:hAnsi="Arial" w:cs="Arial"/>
                <w:b/>
                <w:noProof/>
                <w:sz w:val="20"/>
                <w:szCs w:val="20"/>
                <w:lang w:val="es-MX" w:eastAsia="es-MX"/>
              </w:rPr>
              <w:t>DIP. JOSÉ CRESCENCIO GUTIÉRREZ GONZÁLEZ.</w:t>
            </w:r>
          </w:p>
        </w:tc>
        <w:tc>
          <w:tcPr>
            <w:tcW w:w="2268" w:type="dxa"/>
            <w:shd w:val="clear" w:color="auto" w:fill="auto"/>
          </w:tcPr>
          <w:p w14:paraId="6A402F92" w14:textId="7787F59D" w:rsidR="00287F9C" w:rsidRDefault="00287F9C" w:rsidP="006F1F24">
            <w:pPr>
              <w:pStyle w:val="Textoindependiente"/>
              <w:spacing w:after="0"/>
              <w:rPr>
                <w:b/>
                <w:caps/>
                <w:sz w:val="20"/>
                <w:lang w:val="es-MX"/>
              </w:rPr>
            </w:pPr>
          </w:p>
          <w:p w14:paraId="1F55F4A4" w14:textId="77777777" w:rsidR="00287F9C" w:rsidRPr="00287F9C" w:rsidRDefault="00287F9C" w:rsidP="00287F9C">
            <w:pPr>
              <w:rPr>
                <w:lang w:val="es-MX"/>
              </w:rPr>
            </w:pPr>
          </w:p>
          <w:p w14:paraId="1B908C17" w14:textId="77777777" w:rsidR="00287F9C" w:rsidRPr="00287F9C" w:rsidRDefault="00287F9C" w:rsidP="00287F9C">
            <w:pPr>
              <w:rPr>
                <w:lang w:val="es-MX"/>
              </w:rPr>
            </w:pPr>
          </w:p>
          <w:p w14:paraId="35E68371" w14:textId="135AFED6" w:rsidR="00287F9C" w:rsidRDefault="00287F9C" w:rsidP="00287F9C">
            <w:pPr>
              <w:rPr>
                <w:lang w:val="es-MX"/>
              </w:rPr>
            </w:pPr>
          </w:p>
          <w:p w14:paraId="24EF1F3A" w14:textId="048DB27D" w:rsidR="00253617" w:rsidRPr="00287F9C" w:rsidRDefault="00287F9C" w:rsidP="00287F9C">
            <w:pPr>
              <w:jc w:val="center"/>
              <w:rPr>
                <w:lang w:val="es-MX"/>
              </w:rPr>
            </w:pPr>
            <w:r w:rsidRPr="00287F9C">
              <w:rPr>
                <w:rFonts w:ascii="Arial" w:hAnsi="Arial" w:cs="Arial"/>
                <w:b/>
                <w:sz w:val="20"/>
                <w:szCs w:val="20"/>
                <w:lang w:val="es-MX"/>
              </w:rPr>
              <w:t>RÚBRICA</w:t>
            </w:r>
          </w:p>
        </w:tc>
        <w:tc>
          <w:tcPr>
            <w:tcW w:w="2138" w:type="dxa"/>
            <w:shd w:val="clear" w:color="auto" w:fill="auto"/>
          </w:tcPr>
          <w:p w14:paraId="3B6DD453" w14:textId="77777777" w:rsidR="00253617" w:rsidRPr="008B73D0" w:rsidRDefault="00253617" w:rsidP="006F1F24">
            <w:pPr>
              <w:pStyle w:val="Textoindependiente"/>
              <w:spacing w:after="0"/>
              <w:rPr>
                <w:b/>
                <w:caps/>
                <w:sz w:val="20"/>
                <w:lang w:val="es-MX"/>
              </w:rPr>
            </w:pPr>
          </w:p>
        </w:tc>
      </w:tr>
      <w:tr w:rsidR="008B73D0" w:rsidRPr="008B73D0" w14:paraId="3DA38C73" w14:textId="77777777" w:rsidTr="002E1DD5">
        <w:trPr>
          <w:jc w:val="center"/>
        </w:trPr>
        <w:tc>
          <w:tcPr>
            <w:tcW w:w="2088" w:type="dxa"/>
            <w:tcBorders>
              <w:bottom w:val="single" w:sz="4" w:space="0" w:color="auto"/>
            </w:tcBorders>
            <w:shd w:val="clear" w:color="auto" w:fill="auto"/>
          </w:tcPr>
          <w:p w14:paraId="1B90E222" w14:textId="77777777" w:rsidR="00253617" w:rsidRPr="008B73D0" w:rsidRDefault="00253617" w:rsidP="006F1F24">
            <w:pPr>
              <w:pStyle w:val="Textoindependiente"/>
              <w:spacing w:after="0"/>
              <w:jc w:val="center"/>
              <w:rPr>
                <w:b/>
                <w:caps/>
                <w:sz w:val="20"/>
                <w:lang w:val="es-MX"/>
              </w:rPr>
            </w:pPr>
          </w:p>
          <w:p w14:paraId="6525C001" w14:textId="77777777" w:rsidR="00E853B5" w:rsidRDefault="00E853B5" w:rsidP="006F1F24">
            <w:pPr>
              <w:pStyle w:val="Textoindependiente"/>
              <w:spacing w:after="0"/>
              <w:jc w:val="center"/>
              <w:rPr>
                <w:b/>
                <w:sz w:val="20"/>
                <w:lang w:val="es-MX"/>
              </w:rPr>
            </w:pPr>
          </w:p>
          <w:p w14:paraId="7443C405" w14:textId="77777777" w:rsidR="00E853B5" w:rsidRDefault="00E853B5" w:rsidP="006F1F24">
            <w:pPr>
              <w:pStyle w:val="Textoindependiente"/>
              <w:spacing w:after="0"/>
              <w:jc w:val="center"/>
              <w:rPr>
                <w:b/>
                <w:sz w:val="20"/>
                <w:lang w:val="es-MX"/>
              </w:rPr>
            </w:pPr>
          </w:p>
          <w:p w14:paraId="203FFA83" w14:textId="31920C84" w:rsidR="00253617" w:rsidRPr="008B73D0" w:rsidRDefault="00052777" w:rsidP="006F1F24">
            <w:pPr>
              <w:pStyle w:val="Textoindependiente"/>
              <w:spacing w:after="0"/>
              <w:jc w:val="center"/>
              <w:rPr>
                <w:b/>
                <w:caps/>
                <w:sz w:val="20"/>
                <w:lang w:val="es-MX"/>
              </w:rPr>
            </w:pPr>
            <w:r w:rsidRPr="008B73D0">
              <w:rPr>
                <w:b/>
                <w:sz w:val="20"/>
                <w:lang w:val="es-MX"/>
              </w:rPr>
              <w:t>SECRETARI</w:t>
            </w:r>
            <w:r w:rsidR="00955644">
              <w:rPr>
                <w:b/>
                <w:sz w:val="20"/>
                <w:lang w:val="es-MX"/>
              </w:rPr>
              <w:t>A</w:t>
            </w:r>
          </w:p>
        </w:tc>
        <w:tc>
          <w:tcPr>
            <w:tcW w:w="2551" w:type="dxa"/>
            <w:tcBorders>
              <w:bottom w:val="single" w:sz="4" w:space="0" w:color="auto"/>
            </w:tcBorders>
            <w:shd w:val="clear" w:color="auto" w:fill="auto"/>
          </w:tcPr>
          <w:p w14:paraId="517A23FE" w14:textId="6149EDF2" w:rsidR="0075032D"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4B0524A6" w:rsidR="00287F9C" w:rsidRDefault="00287F9C" w:rsidP="006F1F24">
            <w:pPr>
              <w:pStyle w:val="Textoindependiente"/>
              <w:spacing w:after="0"/>
              <w:rPr>
                <w:b/>
                <w:caps/>
                <w:sz w:val="20"/>
                <w:lang w:val="es-MX"/>
              </w:rPr>
            </w:pPr>
          </w:p>
          <w:p w14:paraId="759E3FDD" w14:textId="77777777" w:rsidR="00287F9C" w:rsidRPr="00287F9C" w:rsidRDefault="00287F9C" w:rsidP="00287F9C">
            <w:pPr>
              <w:rPr>
                <w:lang w:val="es-MX"/>
              </w:rPr>
            </w:pPr>
          </w:p>
          <w:p w14:paraId="1F5BD9D6" w14:textId="530509F4" w:rsidR="00287F9C" w:rsidRDefault="00287F9C" w:rsidP="00287F9C">
            <w:pPr>
              <w:rPr>
                <w:lang w:val="es-MX"/>
              </w:rPr>
            </w:pPr>
          </w:p>
          <w:p w14:paraId="692651F4" w14:textId="7E22E184" w:rsidR="00253617" w:rsidRPr="00287F9C" w:rsidRDefault="00287F9C" w:rsidP="00287F9C">
            <w:pPr>
              <w:jc w:val="center"/>
              <w:rPr>
                <w:lang w:val="es-MX"/>
              </w:rPr>
            </w:pPr>
            <w:r w:rsidRPr="00287F9C">
              <w:rPr>
                <w:rFonts w:ascii="Arial" w:hAnsi="Arial" w:cs="Arial"/>
                <w:b/>
                <w:sz w:val="20"/>
                <w:szCs w:val="20"/>
                <w:lang w:val="es-MX"/>
              </w:rPr>
              <w:t>RÚBRICA</w:t>
            </w:r>
          </w:p>
        </w:tc>
        <w:tc>
          <w:tcPr>
            <w:tcW w:w="2138" w:type="dxa"/>
            <w:tcBorders>
              <w:bottom w:val="single" w:sz="4" w:space="0" w:color="auto"/>
            </w:tcBorders>
            <w:shd w:val="clear" w:color="auto" w:fill="auto"/>
          </w:tcPr>
          <w:p w14:paraId="53DF6E9E" w14:textId="77777777" w:rsidR="00253617" w:rsidRPr="008B73D0" w:rsidRDefault="00253617" w:rsidP="006F1F24">
            <w:pPr>
              <w:pStyle w:val="Textoindependiente"/>
              <w:spacing w:after="0"/>
              <w:rPr>
                <w:b/>
                <w:caps/>
                <w:sz w:val="20"/>
                <w:lang w:val="es-MX"/>
              </w:rPr>
            </w:pPr>
          </w:p>
        </w:tc>
      </w:tr>
      <w:tr w:rsidR="008B73D0" w:rsidRPr="008B73D0" w14:paraId="3046C6F1" w14:textId="77777777" w:rsidTr="002E1DD5">
        <w:trPr>
          <w:jc w:val="center"/>
        </w:trPr>
        <w:tc>
          <w:tcPr>
            <w:tcW w:w="2088" w:type="dxa"/>
            <w:tcBorders>
              <w:bottom w:val="single" w:sz="4" w:space="0" w:color="auto"/>
            </w:tcBorders>
            <w:shd w:val="clear" w:color="auto" w:fill="auto"/>
            <w:vAlign w:val="center"/>
          </w:tcPr>
          <w:p w14:paraId="318C8724" w14:textId="77777777" w:rsidR="00253617" w:rsidRPr="008B73D0" w:rsidRDefault="00253617" w:rsidP="006F1F24">
            <w:pPr>
              <w:pStyle w:val="Textoindependiente"/>
              <w:spacing w:after="0"/>
              <w:jc w:val="center"/>
              <w:rPr>
                <w:b/>
                <w:caps/>
                <w:sz w:val="20"/>
                <w:lang w:val="es-MX"/>
              </w:rPr>
            </w:pPr>
          </w:p>
          <w:p w14:paraId="77293DED" w14:textId="01228DC1" w:rsidR="00253617" w:rsidRPr="008B73D0" w:rsidRDefault="00052777" w:rsidP="006F1F24">
            <w:pPr>
              <w:pStyle w:val="Textoindependiente"/>
              <w:spacing w:after="0"/>
              <w:jc w:val="center"/>
              <w:rPr>
                <w:b/>
                <w:caps/>
                <w:sz w:val="20"/>
                <w:lang w:val="es-MX"/>
              </w:rPr>
            </w:pPr>
            <w:r w:rsidRPr="008B73D0">
              <w:rPr>
                <w:b/>
                <w:sz w:val="20"/>
                <w:lang w:val="es-MX"/>
              </w:rPr>
              <w:t>VOCAL</w:t>
            </w:r>
          </w:p>
        </w:tc>
        <w:tc>
          <w:tcPr>
            <w:tcW w:w="2551" w:type="dxa"/>
            <w:tcBorders>
              <w:bottom w:val="single" w:sz="4" w:space="0" w:color="auto"/>
            </w:tcBorders>
            <w:shd w:val="clear" w:color="auto" w:fill="auto"/>
          </w:tcPr>
          <w:p w14:paraId="0439A2BD" w14:textId="34DB89D7" w:rsidR="00253617"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8B73D0"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8B73D0" w:rsidRDefault="00253617" w:rsidP="006F1F24">
            <w:pPr>
              <w:pStyle w:val="Textoindependiente"/>
              <w:spacing w:after="0"/>
              <w:rPr>
                <w:b/>
                <w:caps/>
                <w:sz w:val="20"/>
                <w:lang w:val="es-MX"/>
              </w:rPr>
            </w:pPr>
          </w:p>
        </w:tc>
      </w:tr>
      <w:tr w:rsidR="008B73D0" w:rsidRPr="008B73D0" w14:paraId="78F30993" w14:textId="77777777" w:rsidTr="002E1DD5">
        <w:trPr>
          <w:jc w:val="center"/>
        </w:trPr>
        <w:tc>
          <w:tcPr>
            <w:tcW w:w="2088" w:type="dxa"/>
            <w:tcBorders>
              <w:top w:val="nil"/>
            </w:tcBorders>
            <w:shd w:val="clear" w:color="auto" w:fill="auto"/>
            <w:vAlign w:val="center"/>
          </w:tcPr>
          <w:p w14:paraId="264AC639" w14:textId="561A3713" w:rsidR="00253617" w:rsidRPr="008B73D0" w:rsidRDefault="00052777" w:rsidP="006F1F24">
            <w:pPr>
              <w:pStyle w:val="Textoindependiente"/>
              <w:spacing w:after="0"/>
              <w:jc w:val="center"/>
              <w:rPr>
                <w:b/>
                <w:caps/>
                <w:sz w:val="20"/>
                <w:lang w:val="es-MX"/>
              </w:rPr>
            </w:pPr>
            <w:r w:rsidRPr="008B73D0">
              <w:rPr>
                <w:b/>
                <w:sz w:val="20"/>
                <w:lang w:val="es-MX"/>
              </w:rPr>
              <w:t xml:space="preserve">VOCAL </w:t>
            </w:r>
          </w:p>
        </w:tc>
        <w:tc>
          <w:tcPr>
            <w:tcW w:w="2551" w:type="dxa"/>
            <w:tcBorders>
              <w:top w:val="nil"/>
            </w:tcBorders>
            <w:shd w:val="clear" w:color="auto" w:fill="auto"/>
          </w:tcPr>
          <w:p w14:paraId="1DA334CD" w14:textId="0F2BDF02" w:rsidR="005E7B66"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2116F797" wp14:editId="706892D2">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986118"/>
                          </a:xfrm>
                          <a:prstGeom prst="rect">
                            <a:avLst/>
                          </a:prstGeom>
                          <a:noFill/>
                          <a:ln>
                            <a:noFill/>
                          </a:ln>
                        </pic:spPr>
                      </pic:pic>
                    </a:graphicData>
                  </a:graphic>
                </wp:inline>
              </w:drawing>
            </w:r>
          </w:p>
          <w:p w14:paraId="192D69E0" w14:textId="0346B32A"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JESÚS EFRÉN PÉREZ BALLOTE.</w:t>
            </w:r>
          </w:p>
        </w:tc>
        <w:tc>
          <w:tcPr>
            <w:tcW w:w="2268" w:type="dxa"/>
            <w:tcBorders>
              <w:top w:val="nil"/>
            </w:tcBorders>
            <w:shd w:val="clear" w:color="auto" w:fill="auto"/>
          </w:tcPr>
          <w:p w14:paraId="7E438233" w14:textId="1B328A07" w:rsidR="00287F9C" w:rsidRDefault="00287F9C" w:rsidP="006F1F24">
            <w:pPr>
              <w:pStyle w:val="Textoindependiente"/>
              <w:spacing w:after="0"/>
              <w:rPr>
                <w:b/>
                <w:caps/>
                <w:sz w:val="20"/>
                <w:lang w:val="es-MX"/>
              </w:rPr>
            </w:pPr>
          </w:p>
          <w:p w14:paraId="4C8972B6" w14:textId="77777777" w:rsidR="00287F9C" w:rsidRPr="00287F9C" w:rsidRDefault="00287F9C" w:rsidP="00287F9C">
            <w:pPr>
              <w:rPr>
                <w:lang w:val="es-MX"/>
              </w:rPr>
            </w:pPr>
          </w:p>
          <w:p w14:paraId="7CE5F8CB" w14:textId="50028B14" w:rsidR="00287F9C" w:rsidRDefault="00287F9C" w:rsidP="00287F9C">
            <w:pPr>
              <w:rPr>
                <w:lang w:val="es-MX"/>
              </w:rPr>
            </w:pPr>
          </w:p>
          <w:p w14:paraId="0C9E6BBD" w14:textId="3497F399" w:rsidR="00253617" w:rsidRPr="00287F9C" w:rsidRDefault="00287F9C" w:rsidP="00287F9C">
            <w:pPr>
              <w:jc w:val="center"/>
              <w:rPr>
                <w:lang w:val="es-MX"/>
              </w:rPr>
            </w:pPr>
            <w:r w:rsidRPr="00287F9C">
              <w:rPr>
                <w:rFonts w:ascii="Arial" w:hAnsi="Arial" w:cs="Arial"/>
                <w:b/>
                <w:sz w:val="20"/>
                <w:szCs w:val="20"/>
                <w:lang w:val="es-MX"/>
              </w:rPr>
              <w:t>RÚBRICA</w:t>
            </w:r>
            <w:bookmarkStart w:id="0" w:name="_GoBack"/>
            <w:bookmarkEnd w:id="0"/>
          </w:p>
        </w:tc>
        <w:tc>
          <w:tcPr>
            <w:tcW w:w="2138" w:type="dxa"/>
            <w:tcBorders>
              <w:top w:val="nil"/>
            </w:tcBorders>
            <w:shd w:val="clear" w:color="auto" w:fill="auto"/>
          </w:tcPr>
          <w:p w14:paraId="7EE6D7D5" w14:textId="77777777" w:rsidR="00253617" w:rsidRPr="008B73D0" w:rsidRDefault="00253617" w:rsidP="006F1F24">
            <w:pPr>
              <w:pStyle w:val="Textoindependiente"/>
              <w:spacing w:after="0"/>
              <w:rPr>
                <w:b/>
                <w:caps/>
                <w:sz w:val="20"/>
                <w:lang w:val="es-MX"/>
              </w:rPr>
            </w:pPr>
          </w:p>
        </w:tc>
      </w:tr>
    </w:tbl>
    <w:p w14:paraId="4DFC7E7D" w14:textId="183427A9" w:rsidR="00654DB1" w:rsidRPr="008B73D0" w:rsidRDefault="00654DB1" w:rsidP="00654DB1">
      <w:pPr>
        <w:jc w:val="both"/>
        <w:rPr>
          <w:rFonts w:ascii="Arial" w:hAnsi="Arial" w:cs="Arial"/>
          <w:i/>
          <w:sz w:val="16"/>
          <w:szCs w:val="16"/>
        </w:rPr>
      </w:pPr>
      <w:r w:rsidRPr="008B73D0">
        <w:rPr>
          <w:rFonts w:ascii="Arial" w:hAnsi="Arial" w:cs="Arial"/>
          <w:i/>
          <w:sz w:val="16"/>
          <w:szCs w:val="16"/>
          <w:lang w:val="es-MX"/>
        </w:rPr>
        <w:t>Esta</w:t>
      </w:r>
      <w:r w:rsidR="002E1DD5">
        <w:rPr>
          <w:rFonts w:ascii="Arial" w:hAnsi="Arial" w:cs="Arial"/>
          <w:i/>
          <w:sz w:val="16"/>
          <w:szCs w:val="16"/>
          <w:lang w:val="es-MX"/>
        </w:rPr>
        <w:t xml:space="preserve"> hoja de </w:t>
      </w:r>
      <w:r w:rsidRPr="008B73D0">
        <w:rPr>
          <w:rFonts w:ascii="Arial" w:hAnsi="Arial" w:cs="Arial"/>
          <w:i/>
          <w:sz w:val="16"/>
          <w:szCs w:val="16"/>
          <w:lang w:val="es-MX"/>
        </w:rPr>
        <w:t xml:space="preserve">firmas pertenece al Dictamen </w:t>
      </w:r>
      <w:r w:rsidRPr="008B73D0">
        <w:rPr>
          <w:rFonts w:ascii="Arial" w:hAnsi="Arial" w:cs="Arial"/>
          <w:i/>
          <w:sz w:val="16"/>
          <w:szCs w:val="16"/>
        </w:rPr>
        <w:t xml:space="preserve">por el </w:t>
      </w:r>
      <w:r w:rsidRPr="008B73D0">
        <w:rPr>
          <w:rFonts w:ascii="Arial" w:hAnsi="Arial" w:cs="Arial"/>
          <w:i/>
          <w:sz w:val="16"/>
          <w:szCs w:val="16"/>
          <w:lang w:val="es-MX"/>
        </w:rPr>
        <w:t xml:space="preserve">se </w:t>
      </w:r>
      <w:r w:rsidRPr="008B73D0">
        <w:rPr>
          <w:rFonts w:ascii="Arial" w:hAnsi="Arial" w:cs="Arial"/>
          <w:i/>
          <w:sz w:val="16"/>
          <w:szCs w:val="16"/>
        </w:rPr>
        <w:t xml:space="preserve">declara </w:t>
      </w:r>
      <w:r w:rsidR="00955644">
        <w:rPr>
          <w:rFonts w:ascii="Arial" w:hAnsi="Arial" w:cs="Arial"/>
          <w:i/>
          <w:sz w:val="16"/>
          <w:szCs w:val="16"/>
        </w:rPr>
        <w:t>a</w:t>
      </w:r>
      <w:r w:rsidR="009D5E70">
        <w:rPr>
          <w:rFonts w:ascii="Arial" w:hAnsi="Arial" w:cs="Arial"/>
          <w:i/>
          <w:sz w:val="16"/>
          <w:szCs w:val="16"/>
        </w:rPr>
        <w:t>l Janal Pixan</w:t>
      </w:r>
      <w:r w:rsidRPr="008B73D0">
        <w:rPr>
          <w:rFonts w:ascii="Arial" w:hAnsi="Arial" w:cs="Arial"/>
          <w:i/>
          <w:sz w:val="16"/>
          <w:szCs w:val="16"/>
        </w:rPr>
        <w:t>, Patrimonio Cultural In</w:t>
      </w:r>
      <w:r w:rsidR="00955644">
        <w:rPr>
          <w:rFonts w:ascii="Arial" w:hAnsi="Arial" w:cs="Arial"/>
          <w:i/>
          <w:sz w:val="16"/>
          <w:szCs w:val="16"/>
        </w:rPr>
        <w:t>tangible</w:t>
      </w:r>
      <w:r w:rsidRPr="008B73D0">
        <w:rPr>
          <w:rFonts w:ascii="Arial" w:hAnsi="Arial" w:cs="Arial"/>
          <w:i/>
          <w:sz w:val="16"/>
          <w:szCs w:val="16"/>
        </w:rPr>
        <w:t xml:space="preserve"> del Estado de Yucatán.</w:t>
      </w:r>
    </w:p>
    <w:p w14:paraId="5BD7B37C" w14:textId="77777777" w:rsidR="008B73D0" w:rsidRPr="008B73D0" w:rsidRDefault="008B73D0">
      <w:pPr>
        <w:jc w:val="both"/>
        <w:rPr>
          <w:rFonts w:ascii="Arial" w:hAnsi="Arial" w:cs="Arial"/>
          <w:i/>
          <w:sz w:val="16"/>
          <w:szCs w:val="16"/>
        </w:rPr>
      </w:pPr>
    </w:p>
    <w:sectPr w:rsidR="008B73D0" w:rsidRPr="008B73D0" w:rsidSect="00F13AD0">
      <w:headerReference w:type="default" r:id="rId14"/>
      <w:footerReference w:type="even" r:id="rId15"/>
      <w:footerReference w:type="default" r:id="rId16"/>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1791" w14:textId="77777777" w:rsidR="007839E1" w:rsidRDefault="007839E1">
      <w:r>
        <w:separator/>
      </w:r>
    </w:p>
  </w:endnote>
  <w:endnote w:type="continuationSeparator" w:id="0">
    <w:p w14:paraId="26A7F480" w14:textId="77777777" w:rsidR="007839E1" w:rsidRDefault="007839E1">
      <w:r>
        <w:continuationSeparator/>
      </w:r>
    </w:p>
  </w:endnote>
  <w:endnote w:type="continuationNotice" w:id="1">
    <w:p w14:paraId="184C012E" w14:textId="77777777" w:rsidR="007839E1" w:rsidRDefault="0078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5C7A92AD"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287F9C" w:rsidRPr="00287F9C">
          <w:rPr>
            <w:rFonts w:ascii="Arial" w:hAnsi="Arial" w:cs="Arial"/>
            <w:noProof/>
            <w:lang w:val="es-ES"/>
          </w:rPr>
          <w:t>20</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461B" w14:textId="77777777" w:rsidR="007839E1" w:rsidRDefault="007839E1">
      <w:r>
        <w:separator/>
      </w:r>
    </w:p>
  </w:footnote>
  <w:footnote w:type="continuationSeparator" w:id="0">
    <w:p w14:paraId="5F4DB17E" w14:textId="77777777" w:rsidR="007839E1" w:rsidRDefault="007839E1">
      <w:r>
        <w:continuationSeparator/>
      </w:r>
    </w:p>
  </w:footnote>
  <w:footnote w:type="continuationNotice" w:id="1">
    <w:p w14:paraId="69B5A53B" w14:textId="77777777" w:rsidR="007839E1" w:rsidRDefault="007839E1"/>
  </w:footnote>
  <w:footnote w:id="2">
    <w:p w14:paraId="59531E16" w14:textId="3B193BAD" w:rsidR="00C2438F" w:rsidRPr="00955644" w:rsidRDefault="00C2438F">
      <w:pPr>
        <w:pStyle w:val="Textonotapie"/>
        <w:rPr>
          <w:rFonts w:ascii="Arial" w:hAnsi="Arial" w:cs="Arial"/>
          <w:i/>
          <w:sz w:val="16"/>
          <w:szCs w:val="16"/>
          <w:lang w:val="es-MX"/>
        </w:rPr>
      </w:pPr>
      <w:r w:rsidRPr="00955644">
        <w:rPr>
          <w:rStyle w:val="Refdenotaalpie"/>
          <w:rFonts w:ascii="Arial" w:hAnsi="Arial" w:cs="Arial"/>
          <w:sz w:val="16"/>
          <w:szCs w:val="16"/>
        </w:rPr>
        <w:footnoteRef/>
      </w:r>
      <w:r w:rsidRPr="00955644">
        <w:rPr>
          <w:rFonts w:ascii="Arial" w:hAnsi="Arial" w:cs="Arial"/>
          <w:sz w:val="16"/>
          <w:szCs w:val="16"/>
        </w:rPr>
        <w:t xml:space="preserve"> Patrimonio Cultural Inmaterial</w:t>
      </w:r>
      <w:r w:rsidR="00BE4ED4" w:rsidRPr="00955644">
        <w:rPr>
          <w:rFonts w:ascii="Arial" w:hAnsi="Arial" w:cs="Arial"/>
          <w:sz w:val="16"/>
          <w:szCs w:val="16"/>
        </w:rPr>
        <w:t xml:space="preserve">, </w:t>
      </w:r>
      <w:r w:rsidR="00BE4ED4" w:rsidRPr="00955644">
        <w:rPr>
          <w:rFonts w:ascii="Arial" w:hAnsi="Arial" w:cs="Arial"/>
          <w:i/>
          <w:sz w:val="16"/>
          <w:szCs w:val="16"/>
        </w:rPr>
        <w:t>U</w:t>
      </w:r>
      <w:r w:rsidR="00737CA2" w:rsidRPr="00955644">
        <w:rPr>
          <w:rFonts w:ascii="Arial" w:hAnsi="Arial" w:cs="Arial"/>
          <w:i/>
          <w:sz w:val="16"/>
          <w:szCs w:val="16"/>
        </w:rPr>
        <w:t>NESCO</w:t>
      </w:r>
      <w:r w:rsidR="00BE4ED4" w:rsidRPr="00955644">
        <w:rPr>
          <w:rFonts w:ascii="Arial" w:hAnsi="Arial" w:cs="Arial"/>
          <w:sz w:val="16"/>
          <w:szCs w:val="16"/>
        </w:rPr>
        <w:t xml:space="preserve">, </w:t>
      </w:r>
      <w:r w:rsidR="001E0124" w:rsidRPr="00955644">
        <w:rPr>
          <w:rFonts w:ascii="Arial" w:hAnsi="Arial" w:cs="Arial"/>
          <w:sz w:val="16"/>
          <w:szCs w:val="16"/>
        </w:rPr>
        <w:t>2023,</w:t>
      </w:r>
      <w:r w:rsidRPr="00955644">
        <w:rPr>
          <w:rFonts w:ascii="Arial" w:hAnsi="Arial" w:cs="Arial"/>
          <w:sz w:val="16"/>
          <w:szCs w:val="16"/>
        </w:rPr>
        <w:t xml:space="preserve"> </w:t>
      </w:r>
      <w:r w:rsidR="001E0124" w:rsidRPr="00955644">
        <w:rPr>
          <w:rFonts w:ascii="Arial" w:hAnsi="Arial" w:cs="Arial"/>
          <w:i/>
          <w:sz w:val="16"/>
          <w:szCs w:val="16"/>
        </w:rPr>
        <w:t>h</w:t>
      </w:r>
      <w:r w:rsidRPr="00955644">
        <w:rPr>
          <w:rFonts w:ascii="Arial" w:hAnsi="Arial" w:cs="Arial"/>
          <w:i/>
          <w:sz w:val="16"/>
          <w:szCs w:val="16"/>
        </w:rPr>
        <w:t>ttps://ich.unesco.org/es/que-es-el-patrimonio-inmaterial-00003</w:t>
      </w:r>
    </w:p>
  </w:footnote>
  <w:footnote w:id="3">
    <w:p w14:paraId="3D4845BB" w14:textId="0FA9C36D" w:rsidR="00485FC6" w:rsidRPr="00955644" w:rsidRDefault="00485FC6">
      <w:pPr>
        <w:pStyle w:val="Textonotapie"/>
        <w:rPr>
          <w:rFonts w:ascii="Arial" w:hAnsi="Arial" w:cs="Arial"/>
          <w:i/>
          <w:sz w:val="16"/>
          <w:szCs w:val="16"/>
          <w:lang w:val="es-MX"/>
        </w:rPr>
      </w:pPr>
      <w:r w:rsidRPr="00955644">
        <w:rPr>
          <w:rStyle w:val="Refdenotaalpie"/>
          <w:rFonts w:ascii="Arial" w:hAnsi="Arial" w:cs="Arial"/>
          <w:sz w:val="16"/>
          <w:szCs w:val="16"/>
        </w:rPr>
        <w:footnoteRef/>
      </w:r>
      <w:r w:rsidRPr="00955644">
        <w:rPr>
          <w:rFonts w:ascii="Arial" w:hAnsi="Arial" w:cs="Arial"/>
          <w:sz w:val="16"/>
          <w:szCs w:val="16"/>
        </w:rPr>
        <w:t xml:space="preserve"> </w:t>
      </w:r>
      <w:r w:rsidR="00BE4ED4" w:rsidRPr="00955644">
        <w:rPr>
          <w:rFonts w:ascii="Arial" w:hAnsi="Arial" w:cs="Arial"/>
          <w:i/>
          <w:sz w:val="16"/>
          <w:szCs w:val="16"/>
          <w:lang w:val="es-MX"/>
        </w:rPr>
        <w:t>I</w:t>
      </w:r>
      <w:r w:rsidRPr="00955644">
        <w:rPr>
          <w:rFonts w:ascii="Arial" w:hAnsi="Arial" w:cs="Arial"/>
          <w:i/>
          <w:sz w:val="16"/>
          <w:szCs w:val="16"/>
          <w:lang w:val="es-MX"/>
        </w:rPr>
        <w:t>bidem</w:t>
      </w:r>
    </w:p>
  </w:footnote>
  <w:footnote w:id="4">
    <w:p w14:paraId="70C66ABD" w14:textId="63EFDE8F" w:rsidR="00F65241" w:rsidRPr="00E853B5" w:rsidRDefault="00F65241">
      <w:pPr>
        <w:pStyle w:val="Textonotapie"/>
        <w:rPr>
          <w:rFonts w:ascii="Arial" w:hAnsi="Arial" w:cs="Arial"/>
          <w:sz w:val="16"/>
          <w:szCs w:val="16"/>
          <w:lang w:val="es-MX"/>
        </w:rPr>
      </w:pPr>
      <w:r w:rsidRPr="00E853B5">
        <w:rPr>
          <w:rStyle w:val="Refdenotaalpie"/>
          <w:rFonts w:ascii="Arial" w:hAnsi="Arial" w:cs="Arial"/>
          <w:i/>
          <w:sz w:val="16"/>
          <w:szCs w:val="16"/>
        </w:rPr>
        <w:footnoteRef/>
      </w:r>
      <w:r w:rsidRPr="00E853B5">
        <w:rPr>
          <w:rFonts w:ascii="Arial" w:hAnsi="Arial" w:cs="Arial"/>
          <w:i/>
          <w:sz w:val="16"/>
          <w:szCs w:val="16"/>
        </w:rPr>
        <w:t xml:space="preserve"> </w:t>
      </w:r>
      <w:r w:rsidR="00BE4ED4" w:rsidRPr="00E853B5">
        <w:rPr>
          <w:rFonts w:ascii="Arial" w:hAnsi="Arial" w:cs="Arial"/>
          <w:i/>
          <w:sz w:val="16"/>
          <w:szCs w:val="16"/>
        </w:rPr>
        <w:t>I</w:t>
      </w:r>
      <w:r w:rsidRPr="00E853B5">
        <w:rPr>
          <w:rFonts w:ascii="Arial" w:hAnsi="Arial" w:cs="Arial"/>
          <w:i/>
          <w:sz w:val="16"/>
          <w:szCs w:val="16"/>
          <w:lang w:val="es-MX"/>
        </w:rPr>
        <w:t>bidem</w:t>
      </w:r>
    </w:p>
  </w:footnote>
  <w:footnote w:id="5">
    <w:p w14:paraId="20550A41" w14:textId="387F6DEC" w:rsidR="00F65241" w:rsidRPr="00E853B5" w:rsidRDefault="00F65241" w:rsidP="00E853B5">
      <w:pPr>
        <w:pStyle w:val="Textonotapie"/>
        <w:jc w:val="both"/>
        <w:rPr>
          <w:rFonts w:ascii="Arial" w:hAnsi="Arial" w:cs="Arial"/>
          <w:sz w:val="16"/>
          <w:szCs w:val="16"/>
          <w:lang w:val="es-MX"/>
        </w:rPr>
      </w:pPr>
      <w:r w:rsidRPr="00E853B5">
        <w:rPr>
          <w:rStyle w:val="Refdenotaalpie"/>
          <w:rFonts w:ascii="Arial" w:hAnsi="Arial" w:cs="Arial"/>
          <w:sz w:val="16"/>
          <w:szCs w:val="16"/>
        </w:rPr>
        <w:footnoteRef/>
      </w:r>
      <w:r w:rsidRPr="00E853B5">
        <w:rPr>
          <w:rFonts w:ascii="Arial" w:hAnsi="Arial" w:cs="Arial"/>
          <w:sz w:val="16"/>
          <w:szCs w:val="16"/>
        </w:rPr>
        <w:t xml:space="preserve"> Mesa redonda de expertos sobre "el Patrimonio Cultural Inmaterial - definiciones de trabajo". </w:t>
      </w:r>
      <w:r w:rsidRPr="00E853B5">
        <w:rPr>
          <w:rFonts w:ascii="Arial" w:hAnsi="Arial" w:cs="Arial"/>
          <w:i/>
          <w:sz w:val="16"/>
          <w:szCs w:val="16"/>
        </w:rPr>
        <w:t>UNESCO</w:t>
      </w:r>
      <w:r w:rsidR="005A131C" w:rsidRPr="00E853B5">
        <w:rPr>
          <w:rFonts w:ascii="Arial" w:hAnsi="Arial" w:cs="Arial"/>
          <w:i/>
          <w:sz w:val="16"/>
          <w:szCs w:val="16"/>
        </w:rPr>
        <w:t xml:space="preserve">, </w:t>
      </w:r>
      <w:r w:rsidRPr="00E853B5">
        <w:rPr>
          <w:rFonts w:ascii="Arial" w:hAnsi="Arial" w:cs="Arial"/>
          <w:sz w:val="16"/>
          <w:szCs w:val="16"/>
        </w:rPr>
        <w:t>https://ich.unesco.org/es/eventos/mesa-redonda-de-expertos-sobre-el-patrimonio-cultural-inmaterial-definiciones-de-trabajo-00057</w:t>
      </w:r>
    </w:p>
  </w:footnote>
  <w:footnote w:id="6">
    <w:p w14:paraId="53B5DA15" w14:textId="70CD69B2" w:rsidR="00B74C1F" w:rsidRPr="00E853B5" w:rsidRDefault="00B74C1F" w:rsidP="00E853B5">
      <w:pPr>
        <w:pStyle w:val="Textonotapie"/>
        <w:jc w:val="both"/>
        <w:rPr>
          <w:rFonts w:ascii="Arial" w:hAnsi="Arial" w:cs="Arial"/>
          <w:sz w:val="16"/>
          <w:szCs w:val="16"/>
          <w:lang w:val="es-MX"/>
        </w:rPr>
      </w:pPr>
      <w:r w:rsidRPr="00E853B5">
        <w:rPr>
          <w:rStyle w:val="Refdenotaalpie"/>
          <w:rFonts w:ascii="Arial" w:hAnsi="Arial" w:cs="Arial"/>
          <w:sz w:val="16"/>
          <w:szCs w:val="16"/>
        </w:rPr>
        <w:footnoteRef/>
      </w:r>
      <w:r w:rsidRPr="00E853B5">
        <w:rPr>
          <w:rFonts w:ascii="Arial" w:hAnsi="Arial" w:cs="Arial"/>
          <w:sz w:val="16"/>
          <w:szCs w:val="16"/>
        </w:rPr>
        <w:t xml:space="preserve"> Conferencia Internacional sobre "La salvaguardia del Patrimonio Cultural Tangible y Intangible: hacia una planteamiento integrado". </w:t>
      </w:r>
      <w:r w:rsidRPr="00E853B5">
        <w:rPr>
          <w:rFonts w:ascii="Arial" w:hAnsi="Arial" w:cs="Arial"/>
          <w:i/>
          <w:sz w:val="16"/>
          <w:szCs w:val="16"/>
        </w:rPr>
        <w:t>UNESCO</w:t>
      </w:r>
      <w:r w:rsidR="00654991" w:rsidRPr="00E853B5">
        <w:rPr>
          <w:rFonts w:ascii="Arial" w:hAnsi="Arial" w:cs="Arial"/>
          <w:sz w:val="16"/>
          <w:szCs w:val="16"/>
        </w:rPr>
        <w:t>, 2023,</w:t>
      </w:r>
      <w:r w:rsidRPr="00E853B5">
        <w:rPr>
          <w:rFonts w:ascii="Arial" w:hAnsi="Arial" w:cs="Arial"/>
          <w:sz w:val="16"/>
          <w:szCs w:val="16"/>
        </w:rPr>
        <w:t xml:space="preserve"> https://ich.unesco.org/es/eventos/conferencia-internacional-sobre-la-salvaguardia-del-patrimonio-cultural-tangible-y-intangible-hacia-una-planteamiento-integrado-00047</w:t>
      </w:r>
    </w:p>
  </w:footnote>
  <w:footnote w:id="7">
    <w:p w14:paraId="47BC962D" w14:textId="78B5C82D" w:rsidR="007317D8" w:rsidRPr="00E853B5" w:rsidRDefault="007317D8" w:rsidP="00E853B5">
      <w:pPr>
        <w:pStyle w:val="Textonotapie"/>
        <w:jc w:val="both"/>
        <w:rPr>
          <w:rFonts w:ascii="Arial" w:hAnsi="Arial" w:cs="Arial"/>
          <w:sz w:val="16"/>
          <w:szCs w:val="16"/>
          <w:lang w:val="es-MX"/>
        </w:rPr>
      </w:pPr>
      <w:r w:rsidRPr="00E853B5">
        <w:rPr>
          <w:rStyle w:val="Refdenotaalpie"/>
          <w:rFonts w:ascii="Arial" w:hAnsi="Arial" w:cs="Arial"/>
          <w:sz w:val="16"/>
          <w:szCs w:val="16"/>
        </w:rPr>
        <w:footnoteRef/>
      </w:r>
      <w:r w:rsidRPr="00E853B5">
        <w:rPr>
          <w:rFonts w:ascii="Arial" w:hAnsi="Arial" w:cs="Arial"/>
          <w:sz w:val="16"/>
          <w:szCs w:val="16"/>
        </w:rPr>
        <w:t xml:space="preserve"> El texto de la Convención para la Salvaguardia del Patrimonio Cultural Inmaterial . </w:t>
      </w:r>
      <w:r w:rsidRPr="00E853B5">
        <w:rPr>
          <w:rFonts w:ascii="Arial" w:hAnsi="Arial" w:cs="Arial"/>
          <w:i/>
          <w:sz w:val="16"/>
          <w:szCs w:val="16"/>
        </w:rPr>
        <w:t>UNESCO</w:t>
      </w:r>
      <w:r w:rsidR="005A131C" w:rsidRPr="00E853B5">
        <w:rPr>
          <w:rFonts w:ascii="Arial" w:hAnsi="Arial" w:cs="Arial"/>
          <w:sz w:val="16"/>
          <w:szCs w:val="16"/>
        </w:rPr>
        <w:t xml:space="preserve">, </w:t>
      </w:r>
      <w:r w:rsidR="00654991" w:rsidRPr="00E853B5">
        <w:rPr>
          <w:rFonts w:ascii="Arial" w:hAnsi="Arial" w:cs="Arial"/>
          <w:sz w:val="16"/>
          <w:szCs w:val="16"/>
        </w:rPr>
        <w:t xml:space="preserve">2023, </w:t>
      </w:r>
      <w:r w:rsidRPr="00E853B5">
        <w:rPr>
          <w:rFonts w:ascii="Arial" w:hAnsi="Arial" w:cs="Arial"/>
          <w:sz w:val="16"/>
          <w:szCs w:val="16"/>
        </w:rPr>
        <w:t>https://ich.unesco.org/es/convenci%C3%B3n</w:t>
      </w:r>
    </w:p>
  </w:footnote>
  <w:footnote w:id="8">
    <w:p w14:paraId="420455C5" w14:textId="11162D8C" w:rsidR="00654991" w:rsidRPr="00E853B5" w:rsidRDefault="00654991" w:rsidP="00E853B5">
      <w:pPr>
        <w:pStyle w:val="Textonotapie"/>
        <w:jc w:val="both"/>
        <w:rPr>
          <w:rFonts w:ascii="Arial" w:hAnsi="Arial" w:cs="Arial"/>
          <w:sz w:val="16"/>
          <w:szCs w:val="16"/>
          <w:lang w:val="es-MX"/>
        </w:rPr>
      </w:pPr>
      <w:r w:rsidRPr="00E853B5">
        <w:rPr>
          <w:rStyle w:val="Refdenotaalpie"/>
          <w:rFonts w:ascii="Arial" w:hAnsi="Arial" w:cs="Arial"/>
          <w:sz w:val="16"/>
          <w:szCs w:val="16"/>
        </w:rPr>
        <w:footnoteRef/>
      </w:r>
      <w:r w:rsidRPr="00E853B5">
        <w:rPr>
          <w:rFonts w:ascii="Arial" w:hAnsi="Arial" w:cs="Arial"/>
          <w:sz w:val="16"/>
          <w:szCs w:val="16"/>
        </w:rPr>
        <w:t>Tratados internacionales</w:t>
      </w:r>
      <w:r w:rsidR="007B6308" w:rsidRPr="00E853B5">
        <w:rPr>
          <w:rFonts w:ascii="Arial" w:hAnsi="Arial" w:cs="Arial"/>
          <w:sz w:val="16"/>
          <w:szCs w:val="16"/>
        </w:rPr>
        <w:t xml:space="preserve"> de los que el Estado Mexicano es parte en los que se reconocen derechos humanos. </w:t>
      </w:r>
      <w:r w:rsidR="007B6308" w:rsidRPr="00E853B5">
        <w:rPr>
          <w:rFonts w:ascii="Arial" w:hAnsi="Arial" w:cs="Arial"/>
          <w:i/>
          <w:sz w:val="16"/>
          <w:szCs w:val="16"/>
        </w:rPr>
        <w:t>Suprema Corte de Justicia de la Nación.</w:t>
      </w:r>
      <w:r w:rsidRPr="00E853B5">
        <w:rPr>
          <w:rFonts w:ascii="Arial" w:hAnsi="Arial" w:cs="Arial"/>
          <w:sz w:val="16"/>
          <w:szCs w:val="16"/>
        </w:rPr>
        <w:t xml:space="preserve"> México, 2023, https://www.scjn.gob.mx/tratados-internacionales/caracter-especial/educacion-cultura/cultura</w:t>
      </w:r>
    </w:p>
  </w:footnote>
  <w:footnote w:id="9">
    <w:p w14:paraId="2D57E0D2" w14:textId="64B1989A" w:rsidR="00662D68" w:rsidRPr="007B6308" w:rsidRDefault="00662D68" w:rsidP="00E853B5">
      <w:pPr>
        <w:pStyle w:val="Textonotapie"/>
        <w:jc w:val="both"/>
        <w:rPr>
          <w:rFonts w:ascii="Arial" w:hAnsi="Arial" w:cs="Arial"/>
          <w:i/>
          <w:sz w:val="16"/>
          <w:szCs w:val="16"/>
          <w:lang w:val="es-MX"/>
        </w:rPr>
      </w:pPr>
      <w:r>
        <w:rPr>
          <w:rStyle w:val="Refdenotaalpie"/>
        </w:rPr>
        <w:footnoteRef/>
      </w:r>
      <w:r>
        <w:t xml:space="preserve"> </w:t>
      </w:r>
      <w:r w:rsidRPr="007B6308">
        <w:rPr>
          <w:rFonts w:ascii="Arial" w:hAnsi="Arial" w:cs="Arial"/>
          <w:sz w:val="16"/>
          <w:szCs w:val="16"/>
          <w:lang w:val="es-MX"/>
        </w:rPr>
        <w:t xml:space="preserve">Norwegian Ministry of Foreing Affairs Gobierno de Noruega, Ministerio de Asuntos </w:t>
      </w:r>
      <w:r w:rsidR="00BA05A8" w:rsidRPr="007B6308">
        <w:rPr>
          <w:rFonts w:ascii="Arial" w:hAnsi="Arial" w:cs="Arial"/>
          <w:sz w:val="16"/>
          <w:szCs w:val="16"/>
          <w:lang w:val="es-MX"/>
        </w:rPr>
        <w:t>Exteriores</w:t>
      </w:r>
      <w:r w:rsidRPr="007B6308">
        <w:rPr>
          <w:rFonts w:ascii="Arial" w:hAnsi="Arial" w:cs="Arial"/>
          <w:sz w:val="16"/>
          <w:szCs w:val="16"/>
          <w:lang w:val="es-MX"/>
        </w:rPr>
        <w:t xml:space="preserve"> y de Cooperación del Gobierno de España, Patrimonio Cultural Inmaterial, Identificar e Inventariar el patrimonio cultural inmaterial</w:t>
      </w:r>
      <w:r w:rsidR="007B6308" w:rsidRPr="007B6308">
        <w:rPr>
          <w:rFonts w:ascii="Arial" w:hAnsi="Arial" w:cs="Arial"/>
          <w:sz w:val="16"/>
          <w:szCs w:val="16"/>
          <w:lang w:val="es-MX"/>
        </w:rPr>
        <w:t>,</w:t>
      </w:r>
      <w:r w:rsidR="007B6308">
        <w:rPr>
          <w:rFonts w:ascii="Arial" w:hAnsi="Arial" w:cs="Arial"/>
          <w:i/>
          <w:sz w:val="16"/>
          <w:szCs w:val="16"/>
          <w:lang w:val="es-MX"/>
        </w:rPr>
        <w:t xml:space="preserve"> </w:t>
      </w:r>
      <w:r w:rsidR="007B6308" w:rsidRPr="00654DB1">
        <w:rPr>
          <w:rFonts w:ascii="Arial" w:hAnsi="Arial" w:cs="Arial"/>
          <w:i/>
          <w:sz w:val="16"/>
          <w:szCs w:val="16"/>
          <w:lang w:val="es-MX"/>
        </w:rPr>
        <w:t xml:space="preserve">UNESCO, </w:t>
      </w:r>
      <w:r w:rsidR="007B6308">
        <w:rPr>
          <w:rFonts w:ascii="Arial" w:hAnsi="Arial" w:cs="Arial"/>
          <w:i/>
          <w:sz w:val="16"/>
          <w:szCs w:val="16"/>
          <w:lang w:val="es-MX"/>
        </w:rPr>
        <w:t xml:space="preserve">México, 2023, </w:t>
      </w:r>
      <w:hyperlink r:id="rId1" w:history="1">
        <w:r w:rsidRPr="007B6308">
          <w:rPr>
            <w:rFonts w:ascii="Arial" w:hAnsi="Arial" w:cs="Arial"/>
            <w:i/>
            <w:sz w:val="16"/>
            <w:szCs w:val="16"/>
          </w:rPr>
          <w:t>https://es.scribd.com/document/319969928/Identi%EF%AC%81car-e-Inventariar-El-Patrimonio-Cultural-Inmaterial</w:t>
        </w:r>
      </w:hyperlink>
    </w:p>
  </w:footnote>
  <w:footnote w:id="10">
    <w:p w14:paraId="245B1FD7" w14:textId="4306E294" w:rsidR="00662D68" w:rsidRPr="0066512F" w:rsidRDefault="00662D68" w:rsidP="00E853B5">
      <w:pPr>
        <w:pStyle w:val="Textonotapie"/>
        <w:jc w:val="both"/>
        <w:rPr>
          <w:rFonts w:ascii="Arial" w:hAnsi="Arial" w:cs="Arial"/>
          <w:i/>
          <w:sz w:val="16"/>
          <w:szCs w:val="16"/>
          <w:lang w:val="es-MX"/>
        </w:rPr>
      </w:pPr>
      <w:r w:rsidRPr="00654DB1">
        <w:rPr>
          <w:rStyle w:val="Refdenotaalpie"/>
          <w:rFonts w:ascii="Arial" w:hAnsi="Arial" w:cs="Arial"/>
          <w:i/>
          <w:sz w:val="16"/>
          <w:szCs w:val="16"/>
        </w:rPr>
        <w:footnoteRef/>
      </w:r>
      <w:r w:rsidRPr="00654DB1">
        <w:rPr>
          <w:rFonts w:ascii="Arial" w:hAnsi="Arial" w:cs="Arial"/>
          <w:i/>
          <w:sz w:val="16"/>
          <w:szCs w:val="16"/>
        </w:rPr>
        <w:t xml:space="preserve"> </w:t>
      </w:r>
      <w:r w:rsidRPr="00BE4ED4">
        <w:rPr>
          <w:rFonts w:ascii="Arial" w:hAnsi="Arial" w:cs="Arial"/>
          <w:sz w:val="16"/>
          <w:szCs w:val="16"/>
          <w:lang w:val="es-MX"/>
        </w:rPr>
        <w:t>Organización de las Naciones Unidas para la Educación, Ciencia y Cultura</w:t>
      </w:r>
      <w:r w:rsidRPr="00654DB1">
        <w:rPr>
          <w:rFonts w:ascii="Arial" w:hAnsi="Arial" w:cs="Arial"/>
          <w:i/>
          <w:sz w:val="16"/>
          <w:szCs w:val="16"/>
          <w:lang w:val="es-MX"/>
        </w:rPr>
        <w:t xml:space="preserve">, </w:t>
      </w:r>
      <w:r w:rsidR="00BE4ED4" w:rsidRPr="00654DB1">
        <w:rPr>
          <w:rFonts w:ascii="Arial" w:hAnsi="Arial" w:cs="Arial"/>
          <w:i/>
          <w:sz w:val="16"/>
          <w:szCs w:val="16"/>
          <w:lang w:val="es-MX"/>
        </w:rPr>
        <w:t xml:space="preserve">UNESCO, </w:t>
      </w:r>
      <w:r w:rsidRPr="00654DB1">
        <w:rPr>
          <w:rFonts w:ascii="Arial" w:hAnsi="Arial" w:cs="Arial"/>
          <w:i/>
          <w:sz w:val="16"/>
          <w:szCs w:val="16"/>
          <w:lang w:val="es-MX"/>
        </w:rPr>
        <w:t>Patrimoni</w:t>
      </w:r>
      <w:r w:rsidR="00BE4ED4">
        <w:rPr>
          <w:rFonts w:ascii="Arial" w:hAnsi="Arial" w:cs="Arial"/>
          <w:i/>
          <w:sz w:val="16"/>
          <w:szCs w:val="16"/>
          <w:lang w:val="es-MX"/>
        </w:rPr>
        <w:t>o Cultural Inmaterial.</w:t>
      </w:r>
      <w:r w:rsidRPr="00654DB1">
        <w:rPr>
          <w:rFonts w:ascii="Arial" w:hAnsi="Arial" w:cs="Arial"/>
          <w:i/>
          <w:sz w:val="16"/>
          <w:szCs w:val="16"/>
          <w:lang w:val="es-MX"/>
        </w:rPr>
        <w:t xml:space="preserve"> </w:t>
      </w:r>
      <w:hyperlink r:id="rId2" w:history="1">
        <w:r w:rsidRPr="00654DB1">
          <w:rPr>
            <w:rStyle w:val="Hipervnculo"/>
            <w:rFonts w:ascii="Arial" w:hAnsi="Arial" w:cs="Arial"/>
            <w:i/>
            <w:sz w:val="16"/>
            <w:szCs w:val="16"/>
            <w:lang w:val="es-MX"/>
          </w:rPr>
          <w:t>https://ich.unesco.org/es/tecnicas-artesanales-tradicionales-00057</w:t>
        </w:r>
      </w:hyperlink>
    </w:p>
  </w:footnote>
  <w:footnote w:id="11">
    <w:p w14:paraId="3E12F6AF" w14:textId="642D725C" w:rsidR="00290E03" w:rsidRPr="00290E03" w:rsidRDefault="00290E03" w:rsidP="00E853B5">
      <w:pPr>
        <w:pStyle w:val="Textonotapie"/>
        <w:jc w:val="both"/>
        <w:rPr>
          <w:lang w:val="es-MX"/>
        </w:rPr>
      </w:pPr>
      <w:r>
        <w:rPr>
          <w:rStyle w:val="Refdenotaalpie"/>
        </w:rPr>
        <w:footnoteRef/>
      </w:r>
      <w:r>
        <w:t xml:space="preserve"> Constitución Política de los Estados Unidos Mexicanos, </w:t>
      </w:r>
      <w:r w:rsidRPr="00290E03">
        <w:rPr>
          <w:i/>
        </w:rPr>
        <w:t>DIGESTUM</w:t>
      </w:r>
      <w:r>
        <w:t xml:space="preserve">, México, 2024, </w:t>
      </w:r>
      <w:r w:rsidRPr="00290E03">
        <w:t>https://www.poderjudicialyucatan.gob.mx/digestum/marcoLegal/01/2012/DIGESTUM01002.pdf</w:t>
      </w:r>
    </w:p>
  </w:footnote>
  <w:footnote w:id="12">
    <w:p w14:paraId="59779BDD" w14:textId="2467EB92" w:rsidR="00833F2C" w:rsidRPr="00E853B5" w:rsidRDefault="00833F2C" w:rsidP="00E853B5">
      <w:pPr>
        <w:pStyle w:val="Textonotapie"/>
        <w:jc w:val="both"/>
        <w:rPr>
          <w:rFonts w:ascii="Arial" w:hAnsi="Arial" w:cs="Arial"/>
          <w:sz w:val="16"/>
          <w:szCs w:val="16"/>
          <w:lang w:val="es-MX"/>
        </w:rPr>
      </w:pPr>
      <w:r w:rsidRPr="00E853B5">
        <w:rPr>
          <w:rStyle w:val="Refdenotaalpie"/>
          <w:rFonts w:ascii="Arial" w:hAnsi="Arial" w:cs="Arial"/>
          <w:sz w:val="16"/>
          <w:szCs w:val="16"/>
        </w:rPr>
        <w:footnoteRef/>
      </w:r>
      <w:r w:rsidRPr="00E853B5">
        <w:rPr>
          <w:rFonts w:ascii="Arial" w:hAnsi="Arial" w:cs="Arial"/>
          <w:sz w:val="16"/>
          <w:szCs w:val="16"/>
        </w:rPr>
        <w:t xml:space="preserve"> </w:t>
      </w:r>
      <w:r w:rsidR="00737CA2" w:rsidRPr="00E853B5">
        <w:rPr>
          <w:rFonts w:ascii="Arial" w:hAnsi="Arial" w:cs="Arial"/>
          <w:sz w:val="16"/>
          <w:szCs w:val="16"/>
        </w:rPr>
        <w:t xml:space="preserve">Ley de Derechos Culturales para el Estado y Municipios de Yucatán, </w:t>
      </w:r>
      <w:r w:rsidR="00737CA2" w:rsidRPr="00E853B5">
        <w:rPr>
          <w:rFonts w:ascii="Arial" w:hAnsi="Arial" w:cs="Arial"/>
          <w:i/>
          <w:sz w:val="16"/>
          <w:szCs w:val="16"/>
        </w:rPr>
        <w:t>DIGESTUM</w:t>
      </w:r>
      <w:r w:rsidR="00737CA2" w:rsidRPr="00E853B5">
        <w:rPr>
          <w:rFonts w:ascii="Arial" w:hAnsi="Arial" w:cs="Arial"/>
          <w:sz w:val="16"/>
          <w:szCs w:val="16"/>
        </w:rPr>
        <w:t>, México, 2024, https://www.poderjudicialyucatan.gob.mx/digestum/marcoLegal/02/2021/DIGESTUM02382.pdf</w:t>
      </w:r>
    </w:p>
  </w:footnote>
  <w:footnote w:id="13">
    <w:p w14:paraId="34870A23" w14:textId="4D8DE98D" w:rsidR="004F47C6" w:rsidRPr="00955644" w:rsidRDefault="004F47C6" w:rsidP="00955644">
      <w:pPr>
        <w:pStyle w:val="Textonotapie"/>
        <w:jc w:val="both"/>
        <w:rPr>
          <w:rFonts w:ascii="Arial" w:hAnsi="Arial" w:cs="Arial"/>
          <w:sz w:val="16"/>
          <w:szCs w:val="16"/>
          <w:lang w:val="es-MX"/>
        </w:rPr>
      </w:pPr>
      <w:r w:rsidRPr="00955644">
        <w:rPr>
          <w:rStyle w:val="Refdenotaalpie"/>
          <w:rFonts w:ascii="Arial" w:hAnsi="Arial" w:cs="Arial"/>
          <w:sz w:val="16"/>
          <w:szCs w:val="16"/>
        </w:rPr>
        <w:footnoteRef/>
      </w:r>
      <w:r w:rsidRPr="00955644">
        <w:rPr>
          <w:rFonts w:ascii="Arial" w:hAnsi="Arial" w:cs="Arial"/>
          <w:sz w:val="16"/>
          <w:szCs w:val="16"/>
        </w:rPr>
        <w:t xml:space="preserve"> Tesis I.3o.C.7 CS (10a.). </w:t>
      </w:r>
      <w:r w:rsidRPr="00955644">
        <w:rPr>
          <w:rFonts w:ascii="Arial" w:hAnsi="Arial" w:cs="Arial"/>
          <w:i/>
          <w:sz w:val="16"/>
          <w:szCs w:val="16"/>
        </w:rPr>
        <w:t>Semanario Judicial de la Federación y su Gaceta</w:t>
      </w:r>
      <w:r w:rsidRPr="00955644">
        <w:rPr>
          <w:rFonts w:ascii="Arial" w:hAnsi="Arial" w:cs="Arial"/>
          <w:sz w:val="16"/>
          <w:szCs w:val="16"/>
        </w:rPr>
        <w:t>, Undécima época. T. IV, 21 de enero de 2022, p. 2943.</w:t>
      </w:r>
    </w:p>
  </w:footnote>
  <w:footnote w:id="14">
    <w:p w14:paraId="1F2E1A34" w14:textId="21111552" w:rsidR="00E516A5" w:rsidRPr="00955644" w:rsidRDefault="00E516A5" w:rsidP="00955644">
      <w:pPr>
        <w:pStyle w:val="Textonotapie"/>
        <w:jc w:val="both"/>
        <w:rPr>
          <w:rFonts w:ascii="Arial" w:hAnsi="Arial" w:cs="Arial"/>
          <w:sz w:val="16"/>
          <w:szCs w:val="16"/>
          <w:lang w:val="es-MX"/>
        </w:rPr>
      </w:pPr>
      <w:r w:rsidRPr="00955644">
        <w:rPr>
          <w:rStyle w:val="Refdenotaalpie"/>
          <w:rFonts w:ascii="Arial" w:hAnsi="Arial" w:cs="Arial"/>
          <w:sz w:val="16"/>
          <w:szCs w:val="16"/>
        </w:rPr>
        <w:footnoteRef/>
      </w:r>
      <w:r w:rsidRPr="00955644">
        <w:rPr>
          <w:rFonts w:ascii="Arial" w:hAnsi="Arial" w:cs="Arial"/>
          <w:sz w:val="16"/>
          <w:szCs w:val="16"/>
        </w:rPr>
        <w:t xml:space="preserve"> Ubèel pixan: el camino de las almas. Ancestros familiares y colectivos entre los mayas yucatecos, </w:t>
      </w:r>
      <w:r w:rsidRPr="00955644">
        <w:rPr>
          <w:rFonts w:ascii="Arial" w:hAnsi="Arial" w:cs="Arial"/>
          <w:i/>
          <w:sz w:val="16"/>
          <w:szCs w:val="16"/>
        </w:rPr>
        <w:t>Revista Scielo</w:t>
      </w:r>
      <w:r w:rsidRPr="00955644">
        <w:rPr>
          <w:rFonts w:ascii="Arial" w:hAnsi="Arial" w:cs="Arial"/>
          <w:sz w:val="16"/>
          <w:szCs w:val="16"/>
        </w:rPr>
        <w:t>, vol.3 no.1, Mérida, enero 2008, https://www.scielo.org.mx/scielo.php?script=sci_arttext&amp;pid=S1870-57662008000100004</w:t>
      </w:r>
    </w:p>
  </w:footnote>
  <w:footnote w:id="15">
    <w:p w14:paraId="12F6BDAA" w14:textId="79E72515" w:rsidR="00BE7B48" w:rsidRPr="00955644" w:rsidRDefault="00BE7B48" w:rsidP="00955644">
      <w:pPr>
        <w:pStyle w:val="Textonotapie"/>
        <w:jc w:val="both"/>
        <w:rPr>
          <w:rFonts w:ascii="Arial" w:hAnsi="Arial" w:cs="Arial"/>
          <w:sz w:val="16"/>
          <w:szCs w:val="16"/>
          <w:lang w:val="es-MX"/>
        </w:rPr>
      </w:pPr>
      <w:r w:rsidRPr="00955644">
        <w:rPr>
          <w:rStyle w:val="Refdenotaalpie"/>
          <w:rFonts w:ascii="Arial" w:hAnsi="Arial" w:cs="Arial"/>
          <w:sz w:val="16"/>
          <w:szCs w:val="16"/>
        </w:rPr>
        <w:footnoteRef/>
      </w:r>
      <w:r w:rsidRPr="00955644">
        <w:rPr>
          <w:rFonts w:ascii="Arial" w:hAnsi="Arial" w:cs="Arial"/>
          <w:sz w:val="16"/>
          <w:szCs w:val="16"/>
        </w:rPr>
        <w:t xml:space="preserve">Hanal Pixán, una celebración entre vivos y muertos que comienza en octubre. </w:t>
      </w:r>
      <w:r w:rsidRPr="00955644">
        <w:rPr>
          <w:rFonts w:ascii="Arial" w:hAnsi="Arial" w:cs="Arial"/>
          <w:i/>
          <w:sz w:val="16"/>
          <w:szCs w:val="16"/>
        </w:rPr>
        <w:t>Gobierno de México,</w:t>
      </w:r>
      <w:r w:rsidRPr="00955644">
        <w:rPr>
          <w:rFonts w:ascii="Arial" w:hAnsi="Arial" w:cs="Arial"/>
          <w:sz w:val="16"/>
          <w:szCs w:val="16"/>
        </w:rPr>
        <w:t xml:space="preserve">  2023, https://www.gob.mx/siap/articulos/hanal-pixan-una-celebracion-entre-vivos-y-muertos-que-comienza-en-octubre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662D68" w:rsidRDefault="00662D68">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VZfQIAAAg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6962CD"/>
    <w:multiLevelType w:val="hybridMultilevel"/>
    <w:tmpl w:val="DDFA68EE"/>
    <w:lvl w:ilvl="0" w:tplc="D03E6E6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4"/>
  </w:num>
  <w:num w:numId="6">
    <w:abstractNumId w:val="3"/>
  </w:num>
  <w:num w:numId="7">
    <w:abstractNumId w:val="7"/>
  </w:num>
  <w:num w:numId="8">
    <w:abstractNumId w:val="6"/>
  </w:num>
  <w:num w:numId="9">
    <w:abstractNumId w:val="20"/>
  </w:num>
  <w:num w:numId="10">
    <w:abstractNumId w:val="9"/>
  </w:num>
  <w:num w:numId="11">
    <w:abstractNumId w:val="18"/>
  </w:num>
  <w:num w:numId="12">
    <w:abstractNumId w:val="5"/>
  </w:num>
  <w:num w:numId="13">
    <w:abstractNumId w:val="16"/>
  </w:num>
  <w:num w:numId="14">
    <w:abstractNumId w:val="10"/>
  </w:num>
  <w:num w:numId="15">
    <w:abstractNumId w:val="15"/>
  </w:num>
  <w:num w:numId="16">
    <w:abstractNumId w:val="8"/>
  </w:num>
  <w:num w:numId="17">
    <w:abstractNumId w:val="4"/>
  </w:num>
  <w:num w:numId="18">
    <w:abstractNumId w:val="19"/>
  </w:num>
  <w:num w:numId="19">
    <w:abstractNumId w:val="12"/>
  </w:num>
  <w:num w:numId="20">
    <w:abstractNumId w:val="13"/>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8A3"/>
    <w:rsid w:val="000B4EA4"/>
    <w:rsid w:val="000B504E"/>
    <w:rsid w:val="000B5142"/>
    <w:rsid w:val="000B551A"/>
    <w:rsid w:val="000B664C"/>
    <w:rsid w:val="000C121F"/>
    <w:rsid w:val="000C131E"/>
    <w:rsid w:val="000C309E"/>
    <w:rsid w:val="000C310D"/>
    <w:rsid w:val="000C42A7"/>
    <w:rsid w:val="000C4560"/>
    <w:rsid w:val="000C4882"/>
    <w:rsid w:val="000C4A02"/>
    <w:rsid w:val="000C6EDE"/>
    <w:rsid w:val="000C786A"/>
    <w:rsid w:val="000C7F7E"/>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37"/>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296"/>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C7A75"/>
    <w:rsid w:val="001D016F"/>
    <w:rsid w:val="001D0804"/>
    <w:rsid w:val="001D08B0"/>
    <w:rsid w:val="001D140D"/>
    <w:rsid w:val="001D18E7"/>
    <w:rsid w:val="001D1BB7"/>
    <w:rsid w:val="001D1DD2"/>
    <w:rsid w:val="001D1FD0"/>
    <w:rsid w:val="001D2654"/>
    <w:rsid w:val="001D3B94"/>
    <w:rsid w:val="001D5720"/>
    <w:rsid w:val="001D72AB"/>
    <w:rsid w:val="001E0124"/>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45C"/>
    <w:rsid w:val="002166D8"/>
    <w:rsid w:val="00216F20"/>
    <w:rsid w:val="00217104"/>
    <w:rsid w:val="002208B9"/>
    <w:rsid w:val="00220E35"/>
    <w:rsid w:val="00221A05"/>
    <w:rsid w:val="00223C58"/>
    <w:rsid w:val="00224D35"/>
    <w:rsid w:val="00225D09"/>
    <w:rsid w:val="00227109"/>
    <w:rsid w:val="00227C85"/>
    <w:rsid w:val="00230386"/>
    <w:rsid w:val="002308D8"/>
    <w:rsid w:val="00231A0B"/>
    <w:rsid w:val="002322F4"/>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2A3C"/>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87F9C"/>
    <w:rsid w:val="00290E03"/>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B77BB"/>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1DD5"/>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2EB"/>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359E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073"/>
    <w:rsid w:val="0035140D"/>
    <w:rsid w:val="00351455"/>
    <w:rsid w:val="00351DCB"/>
    <w:rsid w:val="00352374"/>
    <w:rsid w:val="0035281C"/>
    <w:rsid w:val="00352C58"/>
    <w:rsid w:val="00354DB3"/>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3976"/>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11D"/>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500"/>
    <w:rsid w:val="00406B26"/>
    <w:rsid w:val="004078BD"/>
    <w:rsid w:val="004100D6"/>
    <w:rsid w:val="004105AF"/>
    <w:rsid w:val="004111B9"/>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77B28"/>
    <w:rsid w:val="004808B7"/>
    <w:rsid w:val="0048099B"/>
    <w:rsid w:val="00480A89"/>
    <w:rsid w:val="004822A4"/>
    <w:rsid w:val="00482B95"/>
    <w:rsid w:val="00482EBC"/>
    <w:rsid w:val="00482F7F"/>
    <w:rsid w:val="00484AC9"/>
    <w:rsid w:val="00485082"/>
    <w:rsid w:val="0048595E"/>
    <w:rsid w:val="00485D79"/>
    <w:rsid w:val="00485FC6"/>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53D"/>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7C6"/>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3691"/>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2EB8"/>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47B1B"/>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31C"/>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8B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2956"/>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27E60"/>
    <w:rsid w:val="00631288"/>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32"/>
    <w:rsid w:val="00654487"/>
    <w:rsid w:val="006544D2"/>
    <w:rsid w:val="00654991"/>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512F"/>
    <w:rsid w:val="00665A93"/>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D8"/>
    <w:rsid w:val="00732ACC"/>
    <w:rsid w:val="00733613"/>
    <w:rsid w:val="007345E9"/>
    <w:rsid w:val="007352CC"/>
    <w:rsid w:val="007359D9"/>
    <w:rsid w:val="00736536"/>
    <w:rsid w:val="00736907"/>
    <w:rsid w:val="0073773B"/>
    <w:rsid w:val="0073779F"/>
    <w:rsid w:val="00737CA2"/>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744"/>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77E4B"/>
    <w:rsid w:val="007812A1"/>
    <w:rsid w:val="00782453"/>
    <w:rsid w:val="007839E1"/>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3B3"/>
    <w:rsid w:val="007B0D2B"/>
    <w:rsid w:val="007B1519"/>
    <w:rsid w:val="007B1F65"/>
    <w:rsid w:val="007B2893"/>
    <w:rsid w:val="007B2E54"/>
    <w:rsid w:val="007B4EF8"/>
    <w:rsid w:val="007B541B"/>
    <w:rsid w:val="007B5703"/>
    <w:rsid w:val="007B5BD4"/>
    <w:rsid w:val="007B5C74"/>
    <w:rsid w:val="007B5C81"/>
    <w:rsid w:val="007B6308"/>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3D"/>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3F2C"/>
    <w:rsid w:val="00834146"/>
    <w:rsid w:val="0083549B"/>
    <w:rsid w:val="008359E6"/>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719"/>
    <w:rsid w:val="00856C07"/>
    <w:rsid w:val="00857575"/>
    <w:rsid w:val="0086164D"/>
    <w:rsid w:val="008621E8"/>
    <w:rsid w:val="008628F5"/>
    <w:rsid w:val="00862BC1"/>
    <w:rsid w:val="0086355A"/>
    <w:rsid w:val="008642A8"/>
    <w:rsid w:val="008649B5"/>
    <w:rsid w:val="008658BA"/>
    <w:rsid w:val="00865B2B"/>
    <w:rsid w:val="00865C74"/>
    <w:rsid w:val="00866342"/>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3A0C"/>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3D0"/>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5C40"/>
    <w:rsid w:val="00947212"/>
    <w:rsid w:val="00947821"/>
    <w:rsid w:val="00951C28"/>
    <w:rsid w:val="009522AD"/>
    <w:rsid w:val="00953396"/>
    <w:rsid w:val="00953505"/>
    <w:rsid w:val="009537F3"/>
    <w:rsid w:val="00954819"/>
    <w:rsid w:val="00954FA0"/>
    <w:rsid w:val="009550E2"/>
    <w:rsid w:val="00955644"/>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4BCB"/>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5E70"/>
    <w:rsid w:val="009D6980"/>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4E65"/>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2EE"/>
    <w:rsid w:val="00A91EF3"/>
    <w:rsid w:val="00A92A89"/>
    <w:rsid w:val="00A93F06"/>
    <w:rsid w:val="00A941F5"/>
    <w:rsid w:val="00A943F9"/>
    <w:rsid w:val="00A95E95"/>
    <w:rsid w:val="00A95EBD"/>
    <w:rsid w:val="00A960D3"/>
    <w:rsid w:val="00A96853"/>
    <w:rsid w:val="00A96DBF"/>
    <w:rsid w:val="00A97496"/>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10F7"/>
    <w:rsid w:val="00AF303A"/>
    <w:rsid w:val="00AF336E"/>
    <w:rsid w:val="00AF3390"/>
    <w:rsid w:val="00AF36D8"/>
    <w:rsid w:val="00AF51D9"/>
    <w:rsid w:val="00AF58F3"/>
    <w:rsid w:val="00AF5EC7"/>
    <w:rsid w:val="00AF630C"/>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3EB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876"/>
    <w:rsid w:val="00B57CFB"/>
    <w:rsid w:val="00B605B8"/>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4C1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5A8"/>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1CD5"/>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05F5"/>
    <w:rsid w:val="00BD232C"/>
    <w:rsid w:val="00BD3443"/>
    <w:rsid w:val="00BD392C"/>
    <w:rsid w:val="00BD3B5C"/>
    <w:rsid w:val="00BD77F0"/>
    <w:rsid w:val="00BE0173"/>
    <w:rsid w:val="00BE031E"/>
    <w:rsid w:val="00BE10C8"/>
    <w:rsid w:val="00BE1BAE"/>
    <w:rsid w:val="00BE2A39"/>
    <w:rsid w:val="00BE378B"/>
    <w:rsid w:val="00BE39F8"/>
    <w:rsid w:val="00BE4E73"/>
    <w:rsid w:val="00BE4ED4"/>
    <w:rsid w:val="00BE74D9"/>
    <w:rsid w:val="00BE7808"/>
    <w:rsid w:val="00BE7B48"/>
    <w:rsid w:val="00BF0AA8"/>
    <w:rsid w:val="00BF1223"/>
    <w:rsid w:val="00BF1398"/>
    <w:rsid w:val="00BF1C69"/>
    <w:rsid w:val="00BF2553"/>
    <w:rsid w:val="00BF295D"/>
    <w:rsid w:val="00BF2C5A"/>
    <w:rsid w:val="00BF2CE6"/>
    <w:rsid w:val="00BF3027"/>
    <w:rsid w:val="00BF309B"/>
    <w:rsid w:val="00BF44F9"/>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0FFF"/>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38F"/>
    <w:rsid w:val="00C24B94"/>
    <w:rsid w:val="00C2559F"/>
    <w:rsid w:val="00C26011"/>
    <w:rsid w:val="00C260AC"/>
    <w:rsid w:val="00C30539"/>
    <w:rsid w:val="00C34A6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29"/>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1E6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2B2"/>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1DE"/>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945"/>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28A"/>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5C2C"/>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1743B"/>
    <w:rsid w:val="00E202D4"/>
    <w:rsid w:val="00E208BF"/>
    <w:rsid w:val="00E20FFD"/>
    <w:rsid w:val="00E21A4B"/>
    <w:rsid w:val="00E2221A"/>
    <w:rsid w:val="00E22B7F"/>
    <w:rsid w:val="00E23CD4"/>
    <w:rsid w:val="00E24184"/>
    <w:rsid w:val="00E2427C"/>
    <w:rsid w:val="00E24C39"/>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6A5"/>
    <w:rsid w:val="00E51E5F"/>
    <w:rsid w:val="00E531F2"/>
    <w:rsid w:val="00E54CBC"/>
    <w:rsid w:val="00E56D5C"/>
    <w:rsid w:val="00E56F16"/>
    <w:rsid w:val="00E56FDF"/>
    <w:rsid w:val="00E57187"/>
    <w:rsid w:val="00E57CEA"/>
    <w:rsid w:val="00E57DE1"/>
    <w:rsid w:val="00E6096F"/>
    <w:rsid w:val="00E61C16"/>
    <w:rsid w:val="00E623A4"/>
    <w:rsid w:val="00E6307E"/>
    <w:rsid w:val="00E6343B"/>
    <w:rsid w:val="00E64ED2"/>
    <w:rsid w:val="00E653DD"/>
    <w:rsid w:val="00E66351"/>
    <w:rsid w:val="00E66EE5"/>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3B5"/>
    <w:rsid w:val="00E8565A"/>
    <w:rsid w:val="00E87333"/>
    <w:rsid w:val="00E87750"/>
    <w:rsid w:val="00E90415"/>
    <w:rsid w:val="00E90962"/>
    <w:rsid w:val="00E92117"/>
    <w:rsid w:val="00E92750"/>
    <w:rsid w:val="00E92939"/>
    <w:rsid w:val="00E955FC"/>
    <w:rsid w:val="00E9578A"/>
    <w:rsid w:val="00E9698F"/>
    <w:rsid w:val="00E97817"/>
    <w:rsid w:val="00E97949"/>
    <w:rsid w:val="00EA0AFA"/>
    <w:rsid w:val="00EA1A2F"/>
    <w:rsid w:val="00EA1E9B"/>
    <w:rsid w:val="00EA255A"/>
    <w:rsid w:val="00EA2643"/>
    <w:rsid w:val="00EA2ADB"/>
    <w:rsid w:val="00EA33AE"/>
    <w:rsid w:val="00EA4A28"/>
    <w:rsid w:val="00EA4AE2"/>
    <w:rsid w:val="00EA4D93"/>
    <w:rsid w:val="00EA50E0"/>
    <w:rsid w:val="00EA6173"/>
    <w:rsid w:val="00EA6317"/>
    <w:rsid w:val="00EB10DA"/>
    <w:rsid w:val="00EB2352"/>
    <w:rsid w:val="00EB3F26"/>
    <w:rsid w:val="00EB487C"/>
    <w:rsid w:val="00EB4D16"/>
    <w:rsid w:val="00EB598A"/>
    <w:rsid w:val="00EB79A4"/>
    <w:rsid w:val="00EC0221"/>
    <w:rsid w:val="00EC0C74"/>
    <w:rsid w:val="00EC1108"/>
    <w:rsid w:val="00EC3021"/>
    <w:rsid w:val="00EC3975"/>
    <w:rsid w:val="00EC3A3D"/>
    <w:rsid w:val="00EC415D"/>
    <w:rsid w:val="00EC47FE"/>
    <w:rsid w:val="00EC4A0D"/>
    <w:rsid w:val="00EC4F3B"/>
    <w:rsid w:val="00EC5A77"/>
    <w:rsid w:val="00EC6CB3"/>
    <w:rsid w:val="00ED0075"/>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6ED6"/>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397"/>
    <w:rsid w:val="00F174F0"/>
    <w:rsid w:val="00F2055B"/>
    <w:rsid w:val="00F21CA8"/>
    <w:rsid w:val="00F229FC"/>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1C30"/>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241"/>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BE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577"/>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5B7D"/>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 w:type="paragraph" w:customStyle="1" w:styleId="wnd-align-justify">
    <w:name w:val="wnd-align-justify"/>
    <w:basedOn w:val="Normal"/>
    <w:rsid w:val="00CC1E64"/>
    <w:pPr>
      <w:spacing w:before="100" w:beforeAutospacing="1" w:after="100" w:afterAutospacing="1"/>
    </w:pPr>
    <w:rPr>
      <w:lang w:val="es-MX" w:eastAsia="es-MX"/>
    </w:rPr>
  </w:style>
  <w:style w:type="paragraph" w:customStyle="1" w:styleId="wiki-text">
    <w:name w:val="wiki-text"/>
    <w:basedOn w:val="Normal"/>
    <w:rsid w:val="00AF10F7"/>
    <w:pPr>
      <w:spacing w:before="100" w:beforeAutospacing="1" w:after="100" w:afterAutospacing="1"/>
    </w:pPr>
    <w:rPr>
      <w:lang w:val="es-MX" w:eastAsia="es-MX"/>
    </w:rPr>
  </w:style>
  <w:style w:type="character" w:customStyle="1" w:styleId="FontStyle12">
    <w:name w:val="Font Style12"/>
    <w:basedOn w:val="Fuentedeprrafopredeter"/>
    <w:uiPriority w:val="99"/>
    <w:rsid w:val="00E1743B"/>
    <w:rPr>
      <w:rFonts w:ascii="Arial" w:hAnsi="Arial" w:cs="Arial"/>
      <w:b/>
      <w:bCs/>
      <w:sz w:val="22"/>
      <w:szCs w:val="22"/>
    </w:rPr>
  </w:style>
  <w:style w:type="character" w:customStyle="1" w:styleId="FontStyle11">
    <w:name w:val="Font Style11"/>
    <w:basedOn w:val="Fuentedeprrafopredeter"/>
    <w:uiPriority w:val="99"/>
    <w:rsid w:val="00E1743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40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948464393">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58474974">
      <w:bodyDiv w:val="1"/>
      <w:marLeft w:val="0"/>
      <w:marRight w:val="0"/>
      <w:marTop w:val="0"/>
      <w:marBottom w:val="0"/>
      <w:divBdr>
        <w:top w:val="none" w:sz="0" w:space="0" w:color="auto"/>
        <w:left w:val="none" w:sz="0" w:space="0" w:color="auto"/>
        <w:bottom w:val="none" w:sz="0" w:space="0" w:color="auto"/>
        <w:right w:val="none" w:sz="0" w:space="0" w:color="auto"/>
      </w:divBdr>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72187822">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21939857">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55421616">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s/tecnicas-artesanales-tradicionales-00057" TargetMode="External"/><Relationship Id="rId1" Type="http://schemas.openxmlformats.org/officeDocument/2006/relationships/hyperlink" Target="https://es.scribd.com/document/319969928/Identi%EF%AC%81car-e-Inventariar-El-Patrimonio-Cultural-In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5AC5-E921-475E-AED0-81644154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5739</Words>
  <Characters>30963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36629</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cinthia.dorantes</cp:lastModifiedBy>
  <cp:revision>3</cp:revision>
  <cp:lastPrinted>2024-04-05T19:45:00Z</cp:lastPrinted>
  <dcterms:created xsi:type="dcterms:W3CDTF">2024-04-08T19:29:00Z</dcterms:created>
  <dcterms:modified xsi:type="dcterms:W3CDTF">2024-04-08T19:30:00Z</dcterms:modified>
</cp:coreProperties>
</file>